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dd5a1" w14:textId="addd5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Маскүнемдікпен, нашақорлықпен және уытқұмарлықпен ауырады деп танылған адамдарды есепке алу, қарау және емдеу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2009 жылғы 2 желтоқсандағы N 814 Бұйрығы. Қазақстан Республикасы Әділет министрлігінде 2009 жылғы 3 желтоқсанда Нормативтік құқықтық кесімдерді мемлекеттік тіркеудің тізіліміне N 5954 болып енгізілді. Күші жойылды - Қазақстан Республикасы Денсаулық сақтау министрінің 2020 жылғы 25 қарашадағы № ҚР ДСМ-203/2020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25.11.2020 </w:t>
      </w:r>
      <w:r>
        <w:rPr>
          <w:rFonts w:ascii="Times New Roman"/>
          <w:b w:val="false"/>
          <w:i w:val="false"/>
          <w:color w:val="ff0000"/>
          <w:sz w:val="28"/>
        </w:rPr>
        <w:t>№ ҚР ДСМ-203/2020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Денсаулық сақтау және әлеуметтік даму министрінің м.а. 31.12.2015 </w:t>
      </w:r>
      <w:r>
        <w:rPr>
          <w:rFonts w:ascii="Times New Roman"/>
          <w:b w:val="false"/>
          <w:i w:val="false"/>
          <w:color w:val="ff0000"/>
          <w:sz w:val="28"/>
        </w:rPr>
        <w:t>№ 1083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134-бабына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Start w:name="z2" w:id="0"/>
    <w:p>
      <w:pPr>
        <w:spacing w:after="0"/>
        <w:ind w:left="0"/>
        <w:jc w:val="both"/>
      </w:pPr>
      <w:r>
        <w:rPr>
          <w:rFonts w:ascii="Times New Roman"/>
          <w:b w:val="false"/>
          <w:i w:val="false"/>
          <w:color w:val="000000"/>
          <w:sz w:val="28"/>
        </w:rPr>
        <w:t xml:space="preserve">
      1. Қоса беріліп отырған маскүнемдікпен, нашақорлықпен және уытқұмарлықпен ауырады деп танылған адамдарды есепке алу, қарау және емдеу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және әлеуметтік даму министрінің м.а. 31.12.2015 </w:t>
      </w:r>
      <w:r>
        <w:rPr>
          <w:rFonts w:ascii="Times New Roman"/>
          <w:b w:val="false"/>
          <w:i w:val="false"/>
          <w:color w:val="000000"/>
          <w:sz w:val="28"/>
        </w:rPr>
        <w:t>№ 1083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Денсаулық сақтау министрлігі Медициналық көмекті ұйымдастыру департаменті (Айдарханов А.Т.) осы бұйрықтың Қазақстан Республикасы Әділет министрлігінде мемлекеттік тіркелуге жіберсін.</w:t>
      </w:r>
    </w:p>
    <w:bookmarkEnd w:id="1"/>
    <w:bookmarkStart w:name="z120" w:id="2"/>
    <w:p>
      <w:pPr>
        <w:spacing w:after="0"/>
        <w:ind w:left="0"/>
        <w:jc w:val="both"/>
      </w:pP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(Бисмильдин Ф.Б.) осы бұйрық Қазақстан Республикасы Әділет министрлігінде мемлекеттік тіркеуден өткеннен кейін, оның заңнамада белгіленген тәртіппен бұқаралық ақпарат құралдарында ресми жариялануын қамтамасыз етсін.</w:t>
      </w:r>
    </w:p>
    <w:bookmarkEnd w:id="2"/>
    <w:bookmarkStart w:name="z4" w:id="3"/>
    <w:p>
      <w:pPr>
        <w:spacing w:after="0"/>
        <w:ind w:left="0"/>
        <w:jc w:val="both"/>
      </w:pPr>
      <w:r>
        <w:rPr>
          <w:rFonts w:ascii="Times New Roman"/>
          <w:b w:val="false"/>
          <w:i w:val="false"/>
          <w:color w:val="000000"/>
          <w:sz w:val="28"/>
        </w:rPr>
        <w:t xml:space="preserve">
      4. "Нашақорлықпен ауыратын адамдарды медициналық-әлеуметтік оңалту орталықтарына (бөлімшелеріне) жіберу, нашақорлықтан зардап шегетін ауруларды ұстау жағдайы туралы ережені бекіту туралы" (Нормативтік құқықтық актілерді мемлекеттік тіркеу тізілімінде N 3046 тіркелген, 2005 жылғы 28 қазанда N 199-200 (933-934) "Заң газеті" газетінде жарияланған) Қазақстан Республикасы Денсаулық сақтау министрінің міндетін атқарушының 2004 жылғы 18 тамыздағы N 638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5. Осы бұйрықтың орындалуын бақылау Республикасының Денсаулық сақтау вице-министрі Т.А. Вощенковаға жүктелсін.</w:t>
      </w:r>
    </w:p>
    <w:bookmarkEnd w:id="4"/>
    <w:bookmarkStart w:name="z6" w:id="5"/>
    <w:p>
      <w:pPr>
        <w:spacing w:after="0"/>
        <w:ind w:left="0"/>
        <w:jc w:val="both"/>
      </w:pPr>
      <w:r>
        <w:rPr>
          <w:rFonts w:ascii="Times New Roman"/>
          <w:b w:val="false"/>
          <w:i w:val="false"/>
          <w:color w:val="000000"/>
          <w:sz w:val="28"/>
        </w:rPr>
        <w:t>
      6. Осы бұйрық алғаш ресми жарияланған күнінен кейін он күнтізбелік күн өткеннен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міндетін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Садықов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және әлеуметтік</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 министрінің міндетін атқарушының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2009 жылғы 2 желтоқсандағы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814 бұйрығымен бекітілген</w:t>
                  </w:r>
                </w:p>
              </w:tc>
            </w:tr>
          </w:tbl>
          <w:p/>
        </w:tc>
      </w:tr>
    </w:tbl>
    <w:bookmarkStart w:name="z121" w:id="6"/>
    <w:p>
      <w:pPr>
        <w:spacing w:after="0"/>
        <w:ind w:left="0"/>
        <w:jc w:val="left"/>
      </w:pPr>
      <w:r>
        <w:rPr>
          <w:rFonts w:ascii="Times New Roman"/>
          <w:b/>
          <w:i w:val="false"/>
          <w:color w:val="000000"/>
        </w:rPr>
        <w:t xml:space="preserve"> Маскүнемдікпен, нашақорлықпен және уытқұмарлықпен ауырады деп</w:t>
      </w:r>
      <w:r>
        <w:br/>
      </w:r>
      <w:r>
        <w:rPr>
          <w:rFonts w:ascii="Times New Roman"/>
          <w:b/>
          <w:i w:val="false"/>
          <w:color w:val="000000"/>
        </w:rPr>
        <w:t>танылған адамдарды есепке алу, байқау және емдеу ережесі</w:t>
      </w:r>
    </w:p>
    <w:bookmarkEnd w:id="6"/>
    <w:p>
      <w:pPr>
        <w:spacing w:after="0"/>
        <w:ind w:left="0"/>
        <w:jc w:val="both"/>
      </w:pPr>
      <w:r>
        <w:rPr>
          <w:rFonts w:ascii="Times New Roman"/>
          <w:b w:val="false"/>
          <w:i w:val="false"/>
          <w:color w:val="ff0000"/>
          <w:sz w:val="28"/>
        </w:rPr>
        <w:t xml:space="preserve">
      Ескерту. Ереже жаңа редакцияда - ҚР Денсаулық сақтау және әлеуметтік даму министрінің м.а. 31.12.2015 </w:t>
      </w:r>
      <w:r>
        <w:rPr>
          <w:rFonts w:ascii="Times New Roman"/>
          <w:b w:val="false"/>
          <w:i w:val="false"/>
          <w:color w:val="ff0000"/>
          <w:sz w:val="28"/>
        </w:rPr>
        <w:t>№ 1083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7"/>
    <w:p>
      <w:pPr>
        <w:spacing w:after="0"/>
        <w:ind w:left="0"/>
        <w:jc w:val="left"/>
      </w:pPr>
      <w:r>
        <w:rPr>
          <w:rFonts w:ascii="Times New Roman"/>
          <w:b/>
          <w:i w:val="false"/>
          <w:color w:val="000000"/>
        </w:rPr>
        <w:t xml:space="preserve"> 1. Жалпы бөлім</w:t>
      </w:r>
    </w:p>
    <w:bookmarkEnd w:id="7"/>
    <w:bookmarkStart w:name="z8" w:id="8"/>
    <w:p>
      <w:pPr>
        <w:spacing w:after="0"/>
        <w:ind w:left="0"/>
        <w:jc w:val="both"/>
      </w:pPr>
      <w:r>
        <w:rPr>
          <w:rFonts w:ascii="Times New Roman"/>
          <w:b w:val="false"/>
          <w:i w:val="false"/>
          <w:color w:val="000000"/>
          <w:sz w:val="28"/>
        </w:rPr>
        <w:t xml:space="preserve">
      1. Осы Маскүнемдікпен, нашақорлықпен және уытқұмарлықпен ауырады деп танылған адамдарды есепке алу, байқау және емдеу ережесі (бұдан әрі – Ереже) "Халық денсаулығы және денсаулық сақтау жүйесі туралы" (бұдан әрі – Кодекс) Қазақстан Республикасының 2009 жылғы 18 қыркүйектегі кодексінің </w:t>
      </w:r>
      <w:r>
        <w:rPr>
          <w:rFonts w:ascii="Times New Roman"/>
          <w:b w:val="false"/>
          <w:i w:val="false"/>
          <w:color w:val="000000"/>
          <w:sz w:val="28"/>
        </w:rPr>
        <w:t>134-бабына</w:t>
      </w:r>
      <w:r>
        <w:rPr>
          <w:rFonts w:ascii="Times New Roman"/>
          <w:b w:val="false"/>
          <w:i w:val="false"/>
          <w:color w:val="000000"/>
          <w:sz w:val="28"/>
        </w:rPr>
        <w:t xml:space="preserve"> сәйкес әзірленді және Қазақстан Республикасының наркологиялық көмек көрсету жүйесінің психикаға белсенді әсер ететін заттарға (алкоголь, есірткі, психотроптық заттар, психостимуляторлар, галлюциногендер, ұшатын ертінділер, темекі) (бұдан әрі – ПБЗ) тәуелді адамарды есепке алу, байқау, емдеу және есірткіге тәуелділікті профилактикалау тәртібін айқындайды.</w:t>
      </w:r>
    </w:p>
    <w:bookmarkEnd w:id="8"/>
    <w:bookmarkStart w:name="z9" w:id="9"/>
    <w:p>
      <w:pPr>
        <w:spacing w:after="0"/>
        <w:ind w:left="0"/>
        <w:jc w:val="both"/>
      </w:pPr>
      <w:r>
        <w:rPr>
          <w:rFonts w:ascii="Times New Roman"/>
          <w:b w:val="false"/>
          <w:i w:val="false"/>
          <w:color w:val="000000"/>
          <w:sz w:val="28"/>
        </w:rPr>
        <w:t>
      2. Осы Ережеде мынадай негізгі ұғымдар пайдаланылады:</w:t>
      </w:r>
    </w:p>
    <w:bookmarkEnd w:id="9"/>
    <w:bookmarkStart w:name="z10" w:id="10"/>
    <w:p>
      <w:pPr>
        <w:spacing w:after="0"/>
        <w:ind w:left="0"/>
        <w:jc w:val="both"/>
      </w:pPr>
      <w:r>
        <w:rPr>
          <w:rFonts w:ascii="Times New Roman"/>
          <w:b w:val="false"/>
          <w:i w:val="false"/>
          <w:color w:val="000000"/>
          <w:sz w:val="28"/>
        </w:rPr>
        <w:t>
      1) диспансерлік байқау – науқастың хабардар етілген келісімін алғаннан кейін жүзеге асырылатын ПБЗ-ға тәуелділіктің клиникалық белгілерімен ПБЗ тұтынудан туындаған психикалық және мінез-құлықтың бұзылуы бар науқастарды статистикалық есепке алу;</w:t>
      </w:r>
    </w:p>
    <w:bookmarkEnd w:id="10"/>
    <w:bookmarkStart w:name="z11" w:id="11"/>
    <w:p>
      <w:pPr>
        <w:spacing w:after="0"/>
        <w:ind w:left="0"/>
        <w:jc w:val="both"/>
      </w:pPr>
      <w:r>
        <w:rPr>
          <w:rFonts w:ascii="Times New Roman"/>
          <w:b w:val="false"/>
          <w:i w:val="false"/>
          <w:color w:val="000000"/>
          <w:sz w:val="28"/>
        </w:rPr>
        <w:t>
      2) наркологиялық есепке алу – қандай да бір себеп бойынша медициналық көмекке жүгінген ПБЗ тұтынумен туындаған психикалық және мінез-құлықтың бұзылуы бар барлық науқастарды статистикалық есепке алу;</w:t>
      </w:r>
    </w:p>
    <w:bookmarkEnd w:id="11"/>
    <w:bookmarkStart w:name="z12" w:id="12"/>
    <w:p>
      <w:pPr>
        <w:spacing w:after="0"/>
        <w:ind w:left="0"/>
        <w:jc w:val="both"/>
      </w:pPr>
      <w:r>
        <w:rPr>
          <w:rFonts w:ascii="Times New Roman"/>
          <w:b w:val="false"/>
          <w:i w:val="false"/>
          <w:color w:val="000000"/>
          <w:sz w:val="28"/>
        </w:rPr>
        <w:t>
      3) ПБЗ-ға тәуелділік – ПБЗ қайта тұтынғаннан кейін туындайтын және әдетте оны қабылдауға құмарлықты, оны тұтынуды бақылаудағы қиындық, зиянды тұтыну салдарынан қарамастан оны пайдалануды тұрақты жалғастыру, қызметтің басқа түрлеріне зиянын келтіре отырып, ПБЗ тұтынуды жөн көру және міндеттерді орындау, тұтыну мен тұтынуды тоқтатқан кездегі жағдайында тұтыну мөлшерінің өсуі қосылатын мінез-құлық, танымдық және физиологиялық симптомдар кешені;</w:t>
      </w:r>
    </w:p>
    <w:bookmarkEnd w:id="12"/>
    <w:bookmarkStart w:name="z13" w:id="13"/>
    <w:p>
      <w:pPr>
        <w:spacing w:after="0"/>
        <w:ind w:left="0"/>
        <w:jc w:val="both"/>
      </w:pPr>
      <w:r>
        <w:rPr>
          <w:rFonts w:ascii="Times New Roman"/>
          <w:b w:val="false"/>
          <w:i w:val="false"/>
          <w:color w:val="000000"/>
          <w:sz w:val="28"/>
        </w:rPr>
        <w:t>
      4) профилактикалық байқау – науқастардың хабардар етілген келісімін алғаннан кейін жүзеге асырылатын ПБЗ-ға тәуелділіктің клиникалық белгілері жоқ ПБЗ зиянды салдары бар ПБЗ тұтынатын науқастарды байқау;</w:t>
      </w:r>
    </w:p>
    <w:bookmarkEnd w:id="13"/>
    <w:bookmarkStart w:name="z14" w:id="14"/>
    <w:p>
      <w:pPr>
        <w:spacing w:after="0"/>
        <w:ind w:left="0"/>
        <w:jc w:val="both"/>
      </w:pPr>
      <w:r>
        <w:rPr>
          <w:rFonts w:ascii="Times New Roman"/>
          <w:b w:val="false"/>
          <w:i w:val="false"/>
          <w:color w:val="000000"/>
          <w:sz w:val="28"/>
        </w:rPr>
        <w:t xml:space="preserve">
      5) психикаға белсенді әсер ететін заттар </w:t>
      </w:r>
      <w:r>
        <w:rPr>
          <w:rFonts w:ascii="Times New Roman"/>
          <w:b w:val="false"/>
          <w:i w:val="false"/>
          <w:color w:val="000000"/>
          <w:sz w:val="28"/>
        </w:rPr>
        <w:t xml:space="preserve">(бұдан әрі – ПБЗ) </w:t>
      </w:r>
      <w:r>
        <w:rPr>
          <w:rFonts w:ascii="Times New Roman"/>
          <w:b w:val="false"/>
          <w:i w:val="false"/>
          <w:color w:val="000000"/>
          <w:sz w:val="28"/>
        </w:rPr>
        <w:t>- бір рет қабылдағанда адамның психикалық және дене функцияларына, мінез-құлқына әсер ететін, ал ұзақ уақыт қабылдаған кезде психикалық және физикалық тәуелділік туғызатын синтетикалық немесе табиғаттан алынатын заттар;</w:t>
      </w:r>
    </w:p>
    <w:bookmarkEnd w:id="14"/>
    <w:bookmarkStart w:name="z17" w:id="1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айығуды бақылау – адам организмінің биологиялық сұйықтығындағы ПБЗ алмасу өнімдерін анықтау;</w:t>
      </w:r>
    </w:p>
    <w:bookmarkEnd w:id="15"/>
    <w:bookmarkStart w:name="z19" w:id="1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хабардар етілген келісім – бұл науқас қол қоятын және науқастың медициналық наркологиялық көмек алуға еркін келісіміне кепілдік беретін диагностиканың, емдеудің және байқаудың барлық аспектілері толық жазылатын құжат;</w:t>
      </w:r>
    </w:p>
    <w:bookmarkEnd w:id="16"/>
    <w:bookmarkStart w:name="z21" w:id="17"/>
    <w:p>
      <w:pPr>
        <w:spacing w:after="0"/>
        <w:ind w:left="0"/>
        <w:jc w:val="both"/>
      </w:pPr>
      <w:r>
        <w:rPr>
          <w:rFonts w:ascii="Times New Roman"/>
          <w:b w:val="false"/>
          <w:i w:val="false"/>
          <w:color w:val="000000"/>
          <w:sz w:val="28"/>
        </w:rPr>
        <w:t>
      8) зиянды тұтыну – физикалық немесе психикалық/психологиялық тұрғыдан денсаулыққа залал келтіретін ПБЗ тұтыну, бұл ретте тұтыну сипаты бір ай бойы немесе алдыңғы 12 ай кезеңділігімен сақталады.</w:t>
      </w:r>
    </w:p>
    <w:bookmarkEnd w:id="17"/>
    <w:bookmarkStart w:name="z22" w:id="18"/>
    <w:p>
      <w:pPr>
        <w:spacing w:after="0"/>
        <w:ind w:left="0"/>
        <w:jc w:val="both"/>
      </w:pPr>
      <w:r>
        <w:rPr>
          <w:rFonts w:ascii="Times New Roman"/>
          <w:b w:val="false"/>
          <w:i w:val="false"/>
          <w:color w:val="000000"/>
          <w:sz w:val="28"/>
        </w:rPr>
        <w:t>
      3. Наркологиялық көмек көрсететін амбулаториялық медициналық ұйымдарда (бұдан әрі – наркологиялық ұйымдар) наркологиялық есепке, диспансерлік және профилактикалық байқауға (хабардар етілген келісімді алған кезде) ПБЗ тұтыну салдарынан болатын психикалық және мінез-құлық бұзылыстары бар, диагноздарын нарколог дәрігер немесе дәрігерлік-консультациялық комиссия (бұдан әрі - ДКК) немесе сот-сараптама өндірісіне арналған арнайы медициналық комиссия белгілеген науқастар жатады.</w:t>
      </w:r>
    </w:p>
    <w:bookmarkEnd w:id="18"/>
    <w:bookmarkStart w:name="z23" w:id="19"/>
    <w:p>
      <w:pPr>
        <w:spacing w:after="0"/>
        <w:ind w:left="0"/>
        <w:jc w:val="both"/>
      </w:pPr>
      <w:r>
        <w:rPr>
          <w:rFonts w:ascii="Times New Roman"/>
          <w:b w:val="false"/>
          <w:i w:val="false"/>
          <w:color w:val="000000"/>
          <w:sz w:val="28"/>
        </w:rPr>
        <w:t>
      4. Барлық науқастарға Қазақстан Республикасы Денсаулық сақтау министрінің міндетін атқарушының 2010 жылғы 23 қарашадағы № 907 бұйрығымен бекітілген № 025/е нысаны бойынша амбулаториялық сырқаттың медициналық картасы, ал диспансерлік және профилактикалық байқауға алынғандарға - № 030/е нысаны бойынша диспансерлік байқаудың бақылау картасы толтырылады (Қазақстан Республикасының нормативтік құқықтық актілерін мемлекеттік тіркеу тізілімінде 2010 жылғы 21 желтоқсанда № 6697 болып тіркелген) (бұдан әрі – 907 бұйрық).</w:t>
      </w:r>
    </w:p>
    <w:bookmarkEnd w:id="19"/>
    <w:bookmarkStart w:name="z24" w:id="20"/>
    <w:p>
      <w:pPr>
        <w:spacing w:after="0"/>
        <w:ind w:left="0"/>
        <w:jc w:val="both"/>
      </w:pPr>
      <w:r>
        <w:rPr>
          <w:rFonts w:ascii="Times New Roman"/>
          <w:b w:val="false"/>
          <w:i w:val="false"/>
          <w:color w:val="000000"/>
          <w:sz w:val="28"/>
        </w:rPr>
        <w:t xml:space="preserve">
      5. Уақытша бейімдеу және детоксикация орталықтарына (бұдан әрі – УБДО) 12 ай бойы екі рет орналастырылған, ПБЗ-дан улану себебі бойынша басқа медициналық ұйымдарға емдеуге жатқызылған, үйде ПБЗ-дан улану себептері бойынша жедел медициналық жәрдем алған, автокөлік құралдарын басқару кезінде есірткіге немесе алкогольге мас күйінде болған, медициналық қарап-тексеру кезінде, зертханалық зерттеу кезінде биологиялық сұйықтықтарында ПБЗ барына оң нәтиже алған адамдар Қазақстан Республикасы Денсаулық сақтау министрінің 2009 жылғы 1 желтоқсандағы № 808 бұйрығымен бекітілген (Қазақстан Республикасының Нормативтік құқықтық актілер тізілімінде 2009 жылғы 2 желтоқсанда № 5952 болып тіркелген) Адамды маскүнемдікпен, нашақорлықпен және уытқұмарлықпен ауырады деп тану </w:t>
      </w:r>
      <w:r>
        <w:rPr>
          <w:rFonts w:ascii="Times New Roman"/>
          <w:b w:val="false"/>
          <w:i w:val="false"/>
          <w:color w:val="000000"/>
          <w:sz w:val="28"/>
        </w:rPr>
        <w:t>ережесіне</w:t>
      </w:r>
      <w:r>
        <w:rPr>
          <w:rFonts w:ascii="Times New Roman"/>
          <w:b w:val="false"/>
          <w:i w:val="false"/>
          <w:color w:val="000000"/>
          <w:sz w:val="28"/>
        </w:rPr>
        <w:t xml:space="preserve"> (бұдан әрі - Адамды маскүнемдікпен, нашақорлықпен және уытқұмарлықпен ауырады деп тану ережесі) сәйкес нарколог-дәрігердің куәландыру нәтижелерін № 907 бұйрығымен бекітілген 025/е нысаны бойынша амбулаториялық картаға немесе амбулаториялық картаның қосымша парағына нысан бойынша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енгізе отырып, Адамды маскүнемдікпен, нашақорлықпен және уытқұмарлықпен ауырады деп тануға арналған наркологиялық куәландыруға жатады. Диагнозы белгіленгеннен кейін науқастар наркологиялық есепке қойылады және хабардар етілген келісім алғаннан кейін диспансерлік немесе профилактикалық бақылауға алынады.</w:t>
      </w:r>
    </w:p>
    <w:bookmarkEnd w:id="20"/>
    <w:bookmarkStart w:name="z25" w:id="21"/>
    <w:p>
      <w:pPr>
        <w:spacing w:after="0"/>
        <w:ind w:left="0"/>
        <w:jc w:val="left"/>
      </w:pPr>
      <w:r>
        <w:rPr>
          <w:rFonts w:ascii="Times New Roman"/>
          <w:b/>
          <w:i w:val="false"/>
          <w:color w:val="000000"/>
        </w:rPr>
        <w:t xml:space="preserve"> 2. Маскүнемдікпен, нашақорлықпен және уытқұмарлықпен ауырады деп танылған адамдарды есепке алу, байқау тәртібі</w:t>
      </w:r>
    </w:p>
    <w:bookmarkEnd w:id="21"/>
    <w:bookmarkStart w:name="z26" w:id="22"/>
    <w:p>
      <w:pPr>
        <w:spacing w:after="0"/>
        <w:ind w:left="0"/>
        <w:jc w:val="both"/>
      </w:pPr>
      <w:r>
        <w:rPr>
          <w:rFonts w:ascii="Times New Roman"/>
          <w:b w:val="false"/>
          <w:i w:val="false"/>
          <w:color w:val="000000"/>
          <w:sz w:val="28"/>
        </w:rPr>
        <w:t xml:space="preserve">
      6. Есепке алу және (профилактикалық/диспансерлік) байқау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науқастың нысан бойынша ерікті жазбаша келімін алғаннан кейін Кодекстің 91-бабының </w:t>
      </w:r>
      <w:r>
        <w:rPr>
          <w:rFonts w:ascii="Times New Roman"/>
          <w:b w:val="false"/>
          <w:i w:val="false"/>
          <w:color w:val="000000"/>
          <w:sz w:val="28"/>
        </w:rPr>
        <w:t>3-тармағына</w:t>
      </w:r>
      <w:r>
        <w:rPr>
          <w:rFonts w:ascii="Times New Roman"/>
          <w:b w:val="false"/>
          <w:i w:val="false"/>
          <w:color w:val="000000"/>
          <w:sz w:val="28"/>
        </w:rPr>
        <w:t xml:space="preserve"> сәйкес жүзеге асырылады.</w:t>
      </w:r>
    </w:p>
    <w:bookmarkEnd w:id="22"/>
    <w:bookmarkStart w:name="z27" w:id="23"/>
    <w:p>
      <w:pPr>
        <w:spacing w:after="0"/>
        <w:ind w:left="0"/>
        <w:jc w:val="both"/>
      </w:pPr>
      <w:r>
        <w:rPr>
          <w:rFonts w:ascii="Times New Roman"/>
          <w:b w:val="false"/>
          <w:i w:val="false"/>
          <w:color w:val="000000"/>
          <w:sz w:val="28"/>
        </w:rPr>
        <w:t>
      7. Диспансерлік байқауға алынған науқастар төрт байқау тобының біріне енгізіледі:</w:t>
      </w:r>
    </w:p>
    <w:bookmarkEnd w:id="23"/>
    <w:bookmarkStart w:name="z28" w:id="24"/>
    <w:p>
      <w:pPr>
        <w:spacing w:after="0"/>
        <w:ind w:left="0"/>
        <w:jc w:val="both"/>
      </w:pPr>
      <w:r>
        <w:rPr>
          <w:rFonts w:ascii="Times New Roman"/>
          <w:b w:val="false"/>
          <w:i w:val="false"/>
          <w:color w:val="000000"/>
          <w:sz w:val="28"/>
        </w:rPr>
        <w:t>
      1) бірінші топ:</w:t>
      </w:r>
    </w:p>
    <w:bookmarkEnd w:id="24"/>
    <w:bookmarkStart w:name="z29" w:id="25"/>
    <w:p>
      <w:pPr>
        <w:spacing w:after="0"/>
        <w:ind w:left="0"/>
        <w:jc w:val="both"/>
      </w:pPr>
      <w:r>
        <w:rPr>
          <w:rFonts w:ascii="Times New Roman"/>
          <w:b w:val="false"/>
          <w:i w:val="false"/>
          <w:color w:val="000000"/>
          <w:sz w:val="28"/>
        </w:rPr>
        <w:t>
      алғашқы рет медициналық көмекке жүгінген науқастар;</w:t>
      </w:r>
    </w:p>
    <w:bookmarkEnd w:id="25"/>
    <w:bookmarkStart w:name="z30" w:id="26"/>
    <w:p>
      <w:pPr>
        <w:spacing w:after="0"/>
        <w:ind w:left="0"/>
        <w:jc w:val="both"/>
      </w:pPr>
      <w:r>
        <w:rPr>
          <w:rFonts w:ascii="Times New Roman"/>
          <w:b w:val="false"/>
          <w:i w:val="false"/>
          <w:color w:val="000000"/>
          <w:sz w:val="28"/>
        </w:rPr>
        <w:t>
      ауруы іс жүзінде ремиссиясыз болатын науқастар (ремиссияның ұзақтығы кемінде 1 жыл);</w:t>
      </w:r>
    </w:p>
    <w:bookmarkEnd w:id="26"/>
    <w:bookmarkStart w:name="z31" w:id="27"/>
    <w:p>
      <w:pPr>
        <w:spacing w:after="0"/>
        <w:ind w:left="0"/>
        <w:jc w:val="both"/>
      </w:pPr>
      <w:r>
        <w:rPr>
          <w:rFonts w:ascii="Times New Roman"/>
          <w:b w:val="false"/>
          <w:i w:val="false"/>
          <w:color w:val="000000"/>
          <w:sz w:val="28"/>
        </w:rPr>
        <w:t>
      мәжбүрлеп емдеу аяқталғаннан кейін мамандандырылған мекемелерден шығарылған науқастар;</w:t>
      </w:r>
    </w:p>
    <w:bookmarkEnd w:id="27"/>
    <w:bookmarkStart w:name="z32" w:id="28"/>
    <w:p>
      <w:pPr>
        <w:spacing w:after="0"/>
        <w:ind w:left="0"/>
        <w:jc w:val="both"/>
      </w:pPr>
      <w:r>
        <w:rPr>
          <w:rFonts w:ascii="Times New Roman"/>
          <w:b w:val="false"/>
          <w:i w:val="false"/>
          <w:color w:val="000000"/>
          <w:sz w:val="28"/>
        </w:rPr>
        <w:t xml:space="preserve">
      медициналық сипаттағы </w:t>
      </w:r>
      <w:r>
        <w:rPr>
          <w:rFonts w:ascii="Times New Roman"/>
          <w:b w:val="false"/>
          <w:i w:val="false"/>
          <w:color w:val="000000"/>
          <w:sz w:val="28"/>
        </w:rPr>
        <w:t>мәжбүрлеу</w:t>
      </w:r>
      <w:r>
        <w:rPr>
          <w:rFonts w:ascii="Times New Roman"/>
          <w:b w:val="false"/>
          <w:i w:val="false"/>
          <w:color w:val="000000"/>
          <w:sz w:val="28"/>
        </w:rPr>
        <w:t xml:space="preserve"> </w:t>
      </w:r>
      <w:r>
        <w:rPr>
          <w:rFonts w:ascii="Times New Roman"/>
          <w:b w:val="false"/>
          <w:i w:val="false"/>
          <w:color w:val="000000"/>
          <w:sz w:val="28"/>
        </w:rPr>
        <w:t>шаралары</w:t>
      </w:r>
      <w:r>
        <w:rPr>
          <w:rFonts w:ascii="Times New Roman"/>
          <w:b w:val="false"/>
          <w:i w:val="false"/>
          <w:color w:val="000000"/>
          <w:sz w:val="28"/>
        </w:rPr>
        <w:t xml:space="preserve"> қолданылған түзету мекемелерінен босатылған науқастар. Түзету мекемелерінен алкогольді бір жылдан аса немесе екі жылдан аса қолданбауға ұстамдылық танытқандығы туралы құжаттары болған кезде, оларды сәйкесінше 2-ші немесе 3-ші динамикалық байқау тобына ауыстырылуы мүмкін;</w:t>
      </w:r>
    </w:p>
    <w:bookmarkEnd w:id="28"/>
    <w:bookmarkStart w:name="z33" w:id="29"/>
    <w:p>
      <w:pPr>
        <w:spacing w:after="0"/>
        <w:ind w:left="0"/>
        <w:jc w:val="both"/>
      </w:pPr>
      <w:r>
        <w:rPr>
          <w:rFonts w:ascii="Times New Roman"/>
          <w:b w:val="false"/>
          <w:i w:val="false"/>
          <w:color w:val="000000"/>
          <w:sz w:val="28"/>
        </w:rPr>
        <w:t>
      2) екінші топ - 1 жылдан 2 жылға дейін ремиссиясы бар науқастар;</w:t>
      </w:r>
    </w:p>
    <w:bookmarkEnd w:id="29"/>
    <w:bookmarkStart w:name="z34" w:id="30"/>
    <w:p>
      <w:pPr>
        <w:spacing w:after="0"/>
        <w:ind w:left="0"/>
        <w:jc w:val="both"/>
      </w:pPr>
      <w:r>
        <w:rPr>
          <w:rFonts w:ascii="Times New Roman"/>
          <w:b w:val="false"/>
          <w:i w:val="false"/>
          <w:color w:val="000000"/>
          <w:sz w:val="28"/>
        </w:rPr>
        <w:t>
      3) үшінші топ - 2 жылдан астам ремиссиясы бар науқастар;</w:t>
      </w:r>
    </w:p>
    <w:bookmarkEnd w:id="30"/>
    <w:bookmarkStart w:name="z35" w:id="31"/>
    <w:p>
      <w:pPr>
        <w:spacing w:after="0"/>
        <w:ind w:left="0"/>
        <w:jc w:val="both"/>
      </w:pPr>
      <w:r>
        <w:rPr>
          <w:rFonts w:ascii="Times New Roman"/>
          <w:b w:val="false"/>
          <w:i w:val="false"/>
          <w:color w:val="000000"/>
          <w:sz w:val="28"/>
        </w:rPr>
        <w:t>
      4) төртінші топ – басқа ПБЗ-ға (алкогольден басқасы) тәуелді, 3 жылдан астам ремиссиясы бар науқастар.</w:t>
      </w:r>
    </w:p>
    <w:bookmarkEnd w:id="31"/>
    <w:bookmarkStart w:name="z36" w:id="32"/>
    <w:p>
      <w:pPr>
        <w:spacing w:after="0"/>
        <w:ind w:left="0"/>
        <w:jc w:val="both"/>
      </w:pPr>
      <w:r>
        <w:rPr>
          <w:rFonts w:ascii="Times New Roman"/>
          <w:b w:val="false"/>
          <w:i w:val="false"/>
          <w:color w:val="000000"/>
          <w:sz w:val="28"/>
        </w:rPr>
        <w:t>
      Бірінші топтағы науқастарды қарап-тексерудің жиілігі орташа есеппен 3 айда кемінде 1 рет (науқастар стационардан тыс болғанда), екінші топ - 4 айда кемінде 1 рет, үшінші және төртінші топ - 6 айда кемінде 1 ретті құрайды.</w:t>
      </w:r>
    </w:p>
    <w:bookmarkEnd w:id="32"/>
    <w:bookmarkStart w:name="z37" w:id="33"/>
    <w:p>
      <w:pPr>
        <w:spacing w:after="0"/>
        <w:ind w:left="0"/>
        <w:jc w:val="both"/>
      </w:pPr>
      <w:r>
        <w:rPr>
          <w:rFonts w:ascii="Times New Roman"/>
          <w:b w:val="false"/>
          <w:i w:val="false"/>
          <w:color w:val="000000"/>
          <w:sz w:val="28"/>
        </w:rPr>
        <w:t>
      Әрбір қарап-тексеру кезінде сау күйіне бақылау жүргізіледі.</w:t>
      </w:r>
    </w:p>
    <w:bookmarkEnd w:id="33"/>
    <w:bookmarkStart w:name="z38" w:id="34"/>
    <w:p>
      <w:pPr>
        <w:spacing w:after="0"/>
        <w:ind w:left="0"/>
        <w:jc w:val="both"/>
      </w:pPr>
      <w:r>
        <w:rPr>
          <w:rFonts w:ascii="Times New Roman"/>
          <w:b w:val="false"/>
          <w:i w:val="false"/>
          <w:color w:val="000000"/>
          <w:sz w:val="28"/>
        </w:rPr>
        <w:t>
      8. 1 жыл ішінде әрбір нақты пациентке келетін қарап-тексерулердің саны ол кіретін диспансерлік есепке алу немесе байқау тобына, сондай-ақ жеке тұлғаның ерекшеліктері мен аурудың ағымына байланысты болады.</w:t>
      </w:r>
    </w:p>
    <w:bookmarkEnd w:id="34"/>
    <w:bookmarkStart w:name="z39" w:id="35"/>
    <w:p>
      <w:pPr>
        <w:spacing w:after="0"/>
        <w:ind w:left="0"/>
        <w:jc w:val="both"/>
      </w:pPr>
      <w:r>
        <w:rPr>
          <w:rFonts w:ascii="Times New Roman"/>
          <w:b w:val="false"/>
          <w:i w:val="false"/>
          <w:color w:val="000000"/>
          <w:sz w:val="28"/>
        </w:rPr>
        <w:t>
      9. ПБЗ-ды шамадан тыс пайдаланатын науқастар профилактикалық байқау тобын құрайды.</w:t>
      </w:r>
    </w:p>
    <w:bookmarkEnd w:id="35"/>
    <w:bookmarkStart w:name="z40" w:id="36"/>
    <w:p>
      <w:pPr>
        <w:spacing w:after="0"/>
        <w:ind w:left="0"/>
        <w:jc w:val="both"/>
      </w:pPr>
      <w:r>
        <w:rPr>
          <w:rFonts w:ascii="Times New Roman"/>
          <w:b w:val="false"/>
          <w:i w:val="false"/>
          <w:color w:val="000000"/>
          <w:sz w:val="28"/>
        </w:rPr>
        <w:t>
      Профилактикалық байқаудағы 18 жастан асқан науқастарды қарап-тексерулердің жиілігі биологиялық сұйықтықтарды ПБЗ-ға міндетті зерттей отырып, 6 айда 1 рет белгіленеді.</w:t>
      </w:r>
    </w:p>
    <w:bookmarkEnd w:id="36"/>
    <w:bookmarkStart w:name="z41" w:id="37"/>
    <w:p>
      <w:pPr>
        <w:spacing w:after="0"/>
        <w:ind w:left="0"/>
        <w:jc w:val="both"/>
      </w:pPr>
      <w:r>
        <w:rPr>
          <w:rFonts w:ascii="Times New Roman"/>
          <w:b w:val="false"/>
          <w:i w:val="false"/>
          <w:color w:val="000000"/>
          <w:sz w:val="28"/>
        </w:rPr>
        <w:t>
      Профилактикалық байқаудағы кәмелетке толмаған науқастарды қарап-тексерулердің жиілігі 3 айда кемінде 1 рет.</w:t>
      </w:r>
    </w:p>
    <w:bookmarkEnd w:id="37"/>
    <w:bookmarkStart w:name="z42" w:id="38"/>
    <w:p>
      <w:pPr>
        <w:spacing w:after="0"/>
        <w:ind w:left="0"/>
        <w:jc w:val="both"/>
      </w:pPr>
      <w:r>
        <w:rPr>
          <w:rFonts w:ascii="Times New Roman"/>
          <w:b w:val="false"/>
          <w:i w:val="false"/>
          <w:color w:val="000000"/>
          <w:sz w:val="28"/>
        </w:rPr>
        <w:t>
      10. Науқас емдеуші дәрігердің барлық тағайындамаларын орындаған, наркологиялық ұйымдарда емделу мерзімдерін сақтаған және емдеуден кейін тұрақты, объективті расталған ремиссия туындаған кезде диспансерлік байқау мен есепке алудың мынадай мерзімдері белгіленеді:</w:t>
      </w:r>
    </w:p>
    <w:bookmarkEnd w:id="38"/>
    <w:bookmarkStart w:name="z43" w:id="39"/>
    <w:p>
      <w:pPr>
        <w:spacing w:after="0"/>
        <w:ind w:left="0"/>
        <w:jc w:val="both"/>
      </w:pPr>
      <w:r>
        <w:rPr>
          <w:rFonts w:ascii="Times New Roman"/>
          <w:b w:val="false"/>
          <w:i w:val="false"/>
          <w:color w:val="000000"/>
          <w:sz w:val="28"/>
        </w:rPr>
        <w:t>
      1) алкогольді тұтыну нәтижесінде психикалық және мінез-құлықтың бұзылуы бар науқастар – 3 жыл;</w:t>
      </w:r>
    </w:p>
    <w:bookmarkEnd w:id="39"/>
    <w:bookmarkStart w:name="z44" w:id="40"/>
    <w:p>
      <w:pPr>
        <w:spacing w:after="0"/>
        <w:ind w:left="0"/>
        <w:jc w:val="both"/>
      </w:pPr>
      <w:r>
        <w:rPr>
          <w:rFonts w:ascii="Times New Roman"/>
          <w:b w:val="false"/>
          <w:i w:val="false"/>
          <w:color w:val="000000"/>
          <w:sz w:val="28"/>
        </w:rPr>
        <w:t>
      2) басқа ПБЗ (алкогольден басқа) тұтыну салдарынан психикалық және мінез-құлықтың бұзылуы бар науқастар – 5 жыл.</w:t>
      </w:r>
    </w:p>
    <w:bookmarkEnd w:id="40"/>
    <w:bookmarkStart w:name="z45" w:id="4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ПБЗ-ны шамадан тыс тұтынған науқастарды профилактикалық байқау мерзімі – 1 жыл.</w:t>
      </w:r>
    </w:p>
    <w:bookmarkEnd w:id="41"/>
    <w:bookmarkStart w:name="z47" w:id="42"/>
    <w:p>
      <w:pPr>
        <w:spacing w:after="0"/>
        <w:ind w:left="0"/>
        <w:jc w:val="both"/>
      </w:pPr>
      <w:r>
        <w:rPr>
          <w:rFonts w:ascii="Times New Roman"/>
          <w:b w:val="false"/>
          <w:i w:val="false"/>
          <w:color w:val="000000"/>
          <w:sz w:val="28"/>
        </w:rPr>
        <w:t>
      12. Диспансерлік және профилактикалық байқау мен есепке алудан алып тастау мынадай негіздер бойынша жүргізіледі:</w:t>
      </w:r>
    </w:p>
    <w:bookmarkEnd w:id="42"/>
    <w:bookmarkStart w:name="z48" w:id="43"/>
    <w:p>
      <w:pPr>
        <w:spacing w:after="0"/>
        <w:ind w:left="0"/>
        <w:jc w:val="both"/>
      </w:pPr>
      <w:r>
        <w:rPr>
          <w:rFonts w:ascii="Times New Roman"/>
          <w:b w:val="false"/>
          <w:i w:val="false"/>
          <w:color w:val="000000"/>
          <w:sz w:val="28"/>
        </w:rPr>
        <w:t>
      1) байқау мерзімдеріне сәйкес нарколог дәрігердің міндетті диспансерлік байқауымен расталған тұрақты ремиссия;</w:t>
      </w:r>
    </w:p>
    <w:bookmarkEnd w:id="43"/>
    <w:bookmarkStart w:name="z49" w:id="44"/>
    <w:p>
      <w:pPr>
        <w:spacing w:after="0"/>
        <w:ind w:left="0"/>
        <w:jc w:val="both"/>
      </w:pPr>
      <w:r>
        <w:rPr>
          <w:rFonts w:ascii="Times New Roman"/>
          <w:b w:val="false"/>
          <w:i w:val="false"/>
          <w:color w:val="000000"/>
          <w:sz w:val="28"/>
        </w:rPr>
        <w:t>
      2) профилактикалық байқау мерзімінің өтуі және ПБЗ шамадан тыс тұтынатын науқастың жазылуы;</w:t>
      </w:r>
    </w:p>
    <w:bookmarkEnd w:id="44"/>
    <w:bookmarkStart w:name="z50" w:id="45"/>
    <w:p>
      <w:pPr>
        <w:spacing w:after="0"/>
        <w:ind w:left="0"/>
        <w:jc w:val="both"/>
      </w:pPr>
      <w:r>
        <w:rPr>
          <w:rFonts w:ascii="Times New Roman"/>
          <w:b w:val="false"/>
          <w:i w:val="false"/>
          <w:color w:val="000000"/>
          <w:sz w:val="28"/>
        </w:rPr>
        <w:t xml:space="preserve">
      3) наркологиялық есепке және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сүйемелдеу хатымен (егер жаңа тұрғылықты жері белгілі болса) науқастың құжаттарын өңірлік наркологиялық ұйымға жіберу арқылы басқа наркологиялық ұйымда диспансерлік/наркологиялық бақылауға бере отырып, көрсетілетін наркологиялық ұйымның аумағынан тыс шығумен тұрғылықты мекенжайын өзгертуі;</w:t>
      </w:r>
    </w:p>
    <w:bookmarkEnd w:id="45"/>
    <w:bookmarkStart w:name="z51" w:id="46"/>
    <w:p>
      <w:pPr>
        <w:spacing w:after="0"/>
        <w:ind w:left="0"/>
        <w:jc w:val="both"/>
      </w:pPr>
      <w:r>
        <w:rPr>
          <w:rFonts w:ascii="Times New Roman"/>
          <w:b w:val="false"/>
          <w:i w:val="false"/>
          <w:color w:val="000000"/>
          <w:sz w:val="28"/>
        </w:rPr>
        <w:t>
      4) наркологиялық ұйым 1 жыл ішінде барлық қабылданған шараларға қарамастан науқасты қарап-тексерумен қамтамасыз ете алмаса (оның ішінде тоқсанына 1 рет ішкі істер органдарына, әділет органдарына өтініш беру), оның тұрғылықты жері бойынша объективті мәліметтер болмаған кезде – науқас байқаудан алып тасталады. Осы жағдайларда байқаудан алып тастау туралы шешім науқас қаралатын ұйымның ДКК-на шығарылады;</w:t>
      </w:r>
    </w:p>
    <w:bookmarkEnd w:id="46"/>
    <w:bookmarkStart w:name="z52" w:id="47"/>
    <w:p>
      <w:pPr>
        <w:spacing w:after="0"/>
        <w:ind w:left="0"/>
        <w:jc w:val="both"/>
      </w:pPr>
      <w:r>
        <w:rPr>
          <w:rFonts w:ascii="Times New Roman"/>
          <w:b w:val="false"/>
          <w:i w:val="false"/>
          <w:color w:val="000000"/>
          <w:sz w:val="28"/>
        </w:rPr>
        <w:t>
      5) 3 жылдан жоғары мерзімге бас бостандығынан айыруға байланысты сотталуы (алып тастау ҚР БП ҚСАЕК-нен сұрау салуға жауап алғаннан кейін 3 айдың ішінде жүргізіледі;</w:t>
      </w:r>
    </w:p>
    <w:bookmarkEnd w:id="47"/>
    <w:bookmarkStart w:name="z53" w:id="48"/>
    <w:p>
      <w:pPr>
        <w:spacing w:after="0"/>
        <w:ind w:left="0"/>
        <w:jc w:val="both"/>
      </w:pPr>
      <w:r>
        <w:rPr>
          <w:rFonts w:ascii="Times New Roman"/>
          <w:b w:val="false"/>
          <w:i w:val="false"/>
          <w:color w:val="000000"/>
          <w:sz w:val="28"/>
        </w:rPr>
        <w:t>
      6) қайтыс болуына байланысты (азаматтық жағдай актілерін тіркеу бөлімшесінен жауап алғаннан кейін алып тастау 3 ай ішінде жүргізіледі).</w:t>
      </w:r>
    </w:p>
    <w:bookmarkEnd w:id="48"/>
    <w:bookmarkStart w:name="z54" w:id="49"/>
    <w:p>
      <w:pPr>
        <w:spacing w:after="0"/>
        <w:ind w:left="0"/>
        <w:jc w:val="both"/>
      </w:pPr>
      <w:r>
        <w:rPr>
          <w:rFonts w:ascii="Times New Roman"/>
          <w:b w:val="false"/>
          <w:i w:val="false"/>
          <w:color w:val="000000"/>
          <w:sz w:val="28"/>
        </w:rPr>
        <w:t>
      7) нақтыланған диагноз бойынша есепке алынуына байланысты диагнозды өзгерту немесе нақтылау себебімен есептен шығару;</w:t>
      </w:r>
    </w:p>
    <w:bookmarkEnd w:id="49"/>
    <w:bookmarkStart w:name="z55" w:id="50"/>
    <w:p>
      <w:pPr>
        <w:spacing w:after="0"/>
        <w:ind w:left="0"/>
        <w:jc w:val="both"/>
      </w:pPr>
      <w:r>
        <w:rPr>
          <w:rFonts w:ascii="Times New Roman"/>
          <w:b w:val="false"/>
          <w:i w:val="false"/>
          <w:color w:val="000000"/>
          <w:sz w:val="28"/>
        </w:rPr>
        <w:t>
      8) жаңа жас ерекшелік тобы бойынша наркологиялық есепке бір уақытта алына отырып, басқа жас ерекшелік тобына ауысуына байланысты (мысалы "балалар" деген жас ерекшеліктен "жасөспірімдер" деген жас ерекшелікке) алып тастау.</w:t>
      </w:r>
    </w:p>
    <w:bookmarkEnd w:id="50"/>
    <w:bookmarkStart w:name="z56" w:id="51"/>
    <w:p>
      <w:pPr>
        <w:spacing w:after="0"/>
        <w:ind w:left="0"/>
        <w:jc w:val="both"/>
      </w:pPr>
      <w:r>
        <w:rPr>
          <w:rFonts w:ascii="Times New Roman"/>
          <w:b w:val="false"/>
          <w:i w:val="false"/>
          <w:color w:val="000000"/>
          <w:sz w:val="28"/>
        </w:rPr>
        <w:t>
      13. Байқаудан және есептен алып тастау туралы қорытындыны емдеуші дәрігер тиісті органдардың немесе ұйымдардың ресми хабарламаларының негізінде жүргізеді, бұл ретте, алып тастау туралы қорытындыға ДДК төрағасы немесе науқас қаралатын наркологиялық ұйым бас дәрігерінің орынбасары қол қояды.</w:t>
      </w:r>
    </w:p>
    <w:bookmarkEnd w:id="51"/>
    <w:bookmarkStart w:name="z57" w:id="52"/>
    <w:p>
      <w:pPr>
        <w:spacing w:after="0"/>
        <w:ind w:left="0"/>
        <w:jc w:val="both"/>
      </w:pPr>
      <w:r>
        <w:rPr>
          <w:rFonts w:ascii="Times New Roman"/>
          <w:b w:val="false"/>
          <w:i w:val="false"/>
          <w:color w:val="000000"/>
          <w:sz w:val="28"/>
        </w:rPr>
        <w:t>
      Профилактикалық байқауды тоқтату үшін негіз медициналық мақсаттағы емес ПБЗ-ны бір жыл бойы тұтынуды тоқтату болып табылады.</w:t>
      </w:r>
    </w:p>
    <w:bookmarkEnd w:id="52"/>
    <w:bookmarkStart w:name="z58" w:id="53"/>
    <w:p>
      <w:pPr>
        <w:spacing w:after="0"/>
        <w:ind w:left="0"/>
        <w:jc w:val="both"/>
      </w:pPr>
      <w:r>
        <w:rPr>
          <w:rFonts w:ascii="Times New Roman"/>
          <w:b w:val="false"/>
          <w:i w:val="false"/>
          <w:color w:val="000000"/>
          <w:sz w:val="28"/>
        </w:rPr>
        <w:t>
      Диспансерлік және профилактикалық байқаудан бас тартқан адамдар наркологиялық есепте болады.</w:t>
      </w:r>
    </w:p>
    <w:bookmarkEnd w:id="53"/>
    <w:bookmarkStart w:name="z59" w:id="54"/>
    <w:p>
      <w:pPr>
        <w:spacing w:after="0"/>
        <w:ind w:left="0"/>
        <w:jc w:val="left"/>
      </w:pPr>
      <w:r>
        <w:rPr>
          <w:rFonts w:ascii="Times New Roman"/>
          <w:b/>
          <w:i w:val="false"/>
          <w:color w:val="000000"/>
        </w:rPr>
        <w:t xml:space="preserve"> 3. Маскүнемдікпен, нашақорлықпен және уытқұмарлықпен ауырады деп танылған адамдарды емдеу тәртібі</w:t>
      </w:r>
    </w:p>
    <w:bookmarkEnd w:id="54"/>
    <w:bookmarkStart w:name="z60" w:id="55"/>
    <w:p>
      <w:pPr>
        <w:spacing w:after="0"/>
        <w:ind w:left="0"/>
        <w:jc w:val="both"/>
      </w:pPr>
      <w:r>
        <w:rPr>
          <w:rFonts w:ascii="Times New Roman"/>
          <w:b w:val="false"/>
          <w:i w:val="false"/>
          <w:color w:val="000000"/>
          <w:sz w:val="28"/>
        </w:rPr>
        <w:t xml:space="preserve">
      14. Маскүнемдікпен, нашақорлықпен және уытқұмарлықпен ауырады деп танылған адамдарға медициналық көмек Қазақстан Республикасы Денсаулық сақтау министрінің 2014 жылғы 15 сәуірдегі № 188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халқына наркологиялық көмек көрсетуді ұйымдастыру стандартына сәйкес көрсетіледі (Қазақстан Республикасының Нормативтік құқықтық актілер тізілімінде 2014 жылғы 15 мамырдағы № 9427 болып тіркелген).</w:t>
      </w:r>
    </w:p>
    <w:bookmarkEnd w:id="55"/>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Маскүнемдікпен, нашақорлықпен және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уытқұмарлықпен ауырады деп танылған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адамдарды есепке алу, байқау және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емдеу ережесіне 1-қосымша</w:t>
                  </w:r>
                </w:p>
              </w:tc>
            </w:tr>
          </w:tbl>
          <w:p/>
        </w:tc>
      </w:tr>
    </w:tbl>
    <w:p>
      <w:pPr>
        <w:spacing w:after="0"/>
        <w:ind w:left="0"/>
        <w:jc w:val="both"/>
      </w:pPr>
      <w:r>
        <w:rPr>
          <w:rFonts w:ascii="Times New Roman"/>
          <w:b w:val="false"/>
          <w:i w:val="false"/>
          <w:color w:val="000000"/>
          <w:sz w:val="28"/>
        </w:rPr>
        <w:t>
      Нысан</w:t>
      </w:r>
    </w:p>
    <w:bookmarkStart w:name="z62" w:id="56"/>
    <w:p>
      <w:pPr>
        <w:spacing w:after="0"/>
        <w:ind w:left="0"/>
        <w:jc w:val="left"/>
      </w:pPr>
      <w:r>
        <w:rPr>
          <w:rFonts w:ascii="Times New Roman"/>
          <w:b/>
          <w:i w:val="false"/>
          <w:color w:val="000000"/>
        </w:rPr>
        <w:t xml:space="preserve"> Наркологиялық науқастың амбулаториялық картасына қосымша парақ</w:t>
      </w:r>
    </w:p>
    <w:bookmarkEnd w:id="56"/>
    <w:p>
      <w:pPr>
        <w:spacing w:after="0"/>
        <w:ind w:left="0"/>
        <w:jc w:val="both"/>
      </w:pPr>
      <w:r>
        <w:rPr>
          <w:rFonts w:ascii="Times New Roman"/>
          <w:b w:val="false"/>
          <w:i w:val="false"/>
          <w:color w:val="000000"/>
          <w:sz w:val="28"/>
        </w:rPr>
        <w:t>
      Қазақстан Республикасы Денсаулық сақтау және әлеуметтік даму</w:t>
      </w:r>
    </w:p>
    <w:p>
      <w:pPr>
        <w:spacing w:after="0"/>
        <w:ind w:left="0"/>
        <w:jc w:val="both"/>
      </w:pPr>
      <w:r>
        <w:rPr>
          <w:rFonts w:ascii="Times New Roman"/>
          <w:b w:val="false"/>
          <w:i w:val="false"/>
          <w:color w:val="000000"/>
          <w:sz w:val="28"/>
        </w:rPr>
        <w:t>
      министрінің 201__жылғы "___" __________ №____ бұйрығымен бекітілген</w:t>
      </w:r>
    </w:p>
    <w:p>
      <w:pPr>
        <w:spacing w:after="0"/>
        <w:ind w:left="0"/>
        <w:jc w:val="both"/>
      </w:pPr>
      <w:r>
        <w:rPr>
          <w:rFonts w:ascii="Times New Roman"/>
          <w:b w:val="false"/>
          <w:i w:val="false"/>
          <w:color w:val="000000"/>
          <w:sz w:val="28"/>
        </w:rPr>
        <w:t>
      Маскүнемдікпен, нашақорлықпен және уытқұмарлықпен ауырады деп</w:t>
      </w:r>
    </w:p>
    <w:p>
      <w:pPr>
        <w:spacing w:after="0"/>
        <w:ind w:left="0"/>
        <w:jc w:val="both"/>
      </w:pPr>
      <w:r>
        <w:rPr>
          <w:rFonts w:ascii="Times New Roman"/>
          <w:b w:val="false"/>
          <w:i w:val="false"/>
          <w:color w:val="000000"/>
          <w:sz w:val="28"/>
        </w:rPr>
        <w:t>
      танылған адамдарды есепке алу, байқау және емдеу ережесінің</w:t>
      </w:r>
    </w:p>
    <w:p>
      <w:pPr>
        <w:spacing w:after="0"/>
        <w:ind w:left="0"/>
        <w:jc w:val="both"/>
      </w:pPr>
      <w:r>
        <w:rPr>
          <w:rFonts w:ascii="Times New Roman"/>
          <w:b w:val="false"/>
          <w:i w:val="false"/>
          <w:color w:val="000000"/>
          <w:sz w:val="28"/>
        </w:rPr>
        <w:t>
      4-тармағына сәйкес ______________________ нарколог дәрігері</w:t>
      </w:r>
    </w:p>
    <w:p>
      <w:pPr>
        <w:spacing w:after="0"/>
        <w:ind w:left="0"/>
        <w:jc w:val="both"/>
      </w:pPr>
      <w:r>
        <w:rPr>
          <w:rFonts w:ascii="Times New Roman"/>
          <w:b w:val="false"/>
          <w:i w:val="false"/>
          <w:color w:val="000000"/>
          <w:sz w:val="28"/>
        </w:rPr>
        <w:t>
      _____________ наркологиялық аурудың диагнозын белгілеу үшін</w:t>
      </w:r>
    </w:p>
    <w:p>
      <w:pPr>
        <w:spacing w:after="0"/>
        <w:ind w:left="0"/>
        <w:jc w:val="both"/>
      </w:pPr>
      <w:r>
        <w:rPr>
          <w:rFonts w:ascii="Times New Roman"/>
          <w:b w:val="false"/>
          <w:i w:val="false"/>
          <w:color w:val="000000"/>
          <w:sz w:val="28"/>
        </w:rPr>
        <w:t>
      куәландыруды жүргізді.</w:t>
      </w:r>
    </w:p>
    <w:p>
      <w:pPr>
        <w:spacing w:after="0"/>
        <w:ind w:left="0"/>
        <w:jc w:val="both"/>
      </w:pPr>
      <w:r>
        <w:rPr>
          <w:rFonts w:ascii="Times New Roman"/>
          <w:b w:val="false"/>
          <w:i w:val="false"/>
          <w:color w:val="000000"/>
          <w:sz w:val="28"/>
        </w:rPr>
        <w:t>
      Шағымдары: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Наркоанамнез: 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Объективті дәрежесі: 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Психикалық дәрежесі: 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Зерттеу (бар болса): 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Клиникалық диагноз: __________________________________________</w:t>
      </w:r>
    </w:p>
    <w:p>
      <w:pPr>
        <w:spacing w:after="0"/>
        <w:ind w:left="0"/>
        <w:jc w:val="both"/>
      </w:pPr>
      <w:r>
        <w:rPr>
          <w:rFonts w:ascii="Times New Roman"/>
          <w:b w:val="false"/>
          <w:i w:val="false"/>
          <w:color w:val="000000"/>
          <w:sz w:val="28"/>
        </w:rPr>
        <w:t>
      Дәрігер _______________________ Күні __________________</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Маскүнемдікпен, нашақорлықпен және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уытқұмарлықпен ауырады деп танылған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адамдарды есепке алу, байқау және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емдеу ережесіне 2-қосымша</w:t>
                  </w:r>
                </w:p>
              </w:tc>
            </w:tr>
          </w:tbl>
          <w:p/>
        </w:tc>
      </w:tr>
    </w:tbl>
    <w:p>
      <w:pPr>
        <w:spacing w:after="0"/>
        <w:ind w:left="0"/>
        <w:jc w:val="both"/>
      </w:pPr>
      <w:r>
        <w:rPr>
          <w:rFonts w:ascii="Times New Roman"/>
          <w:b w:val="false"/>
          <w:i w:val="false"/>
          <w:color w:val="000000"/>
          <w:sz w:val="28"/>
        </w:rPr>
        <w:t>
      Нысан</w:t>
      </w:r>
    </w:p>
    <w:bookmarkStart w:name="z64" w:id="57"/>
    <w:p>
      <w:pPr>
        <w:spacing w:after="0"/>
        <w:ind w:left="0"/>
        <w:jc w:val="left"/>
      </w:pPr>
      <w:r>
        <w:rPr>
          <w:rFonts w:ascii="Times New Roman"/>
          <w:b/>
          <w:i w:val="false"/>
          <w:color w:val="000000"/>
        </w:rPr>
        <w:t xml:space="preserve"> Наркологиялық ауру себебі бойынша профилактикалық/диспансерлік</w:t>
      </w:r>
      <w:r>
        <w:br/>
      </w:r>
      <w:r>
        <w:rPr>
          <w:rFonts w:ascii="Times New Roman"/>
          <w:b/>
          <w:i w:val="false"/>
          <w:color w:val="000000"/>
        </w:rPr>
        <w:t>байқау жүргізуге</w:t>
      </w:r>
      <w:r>
        <w:br/>
      </w:r>
      <w:r>
        <w:rPr>
          <w:rFonts w:ascii="Times New Roman"/>
          <w:b/>
          <w:i w:val="false"/>
          <w:color w:val="000000"/>
        </w:rPr>
        <w:t>ХАБАРДАР ЕТІЛГЕН КЕЛІСІМ/БАС ТАРТУ БЛАНКІ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_______________(Мен, _____________баланың ата-анасы (қамқоршысы) наркологиялық аурулардың болуымен (диагнозы: ______________________) және диспансерлік/профилактикалық байқаудан бас тартудың болуы мүмкін салдарлармен байланысты медициналық-әлеуметтік-құқықтық аспектілер туралы хабардармын.</w:t>
            </w:r>
          </w:p>
          <w:p>
            <w:pPr>
              <w:spacing w:after="20"/>
              <w:ind w:left="20"/>
              <w:jc w:val="both"/>
            </w:pPr>
            <w:r>
              <w:rPr>
                <w:rFonts w:ascii="Times New Roman"/>
                <w:b w:val="false"/>
                <w:i w:val="false"/>
                <w:color w:val="000000"/>
                <w:sz w:val="20"/>
              </w:rPr>
              <w:t>
Мен, _______________(Мен, _____________баланың ата-анасы (қамқоршысы) диспансерлік/профилактикалық байқаудан бас тартамын.</w:t>
            </w:r>
          </w:p>
          <w:p>
            <w:pPr>
              <w:spacing w:after="20"/>
              <w:ind w:left="20"/>
              <w:jc w:val="both"/>
            </w:pPr>
            <w:r>
              <w:rPr>
                <w:rFonts w:ascii="Times New Roman"/>
                <w:b w:val="false"/>
                <w:i w:val="false"/>
                <w:color w:val="000000"/>
                <w:sz w:val="20"/>
              </w:rPr>
              <w:t>
Мен, _______________(Мен, _____________баланың ата-анасы (қамқоршысы) ______________________________________________-да диспансерлік/профилактикалық байқауға келісемін және маған (менің балама) емдеу мен зерттеп-қаралу үшін көрсетілген мерзімдерде өзімнің емдеуші дәрігерімен жүгіну қажет екеніне хабардармын. </w:t>
            </w:r>
          </w:p>
          <w:p>
            <w:pPr>
              <w:spacing w:after="20"/>
              <w:ind w:left="20"/>
              <w:jc w:val="both"/>
            </w:pPr>
            <w:r>
              <w:rPr>
                <w:rFonts w:ascii="Times New Roman"/>
                <w:b w:val="false"/>
                <w:i w:val="false"/>
                <w:color w:val="000000"/>
                <w:sz w:val="20"/>
              </w:rPr>
              <w:t>
Қолы                    Күні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Маскүнемдікпен, нашақорлықпен және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уытқұмарлықпен ауырады деп танылған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адамдарды есепке алу, байқау және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емдеу ережесіне 3-қосымша</w:t>
                  </w:r>
                </w:p>
              </w:tc>
            </w:tr>
          </w:tbl>
          <w:p/>
        </w:tc>
      </w:tr>
    </w:tbl>
    <w:p>
      <w:pPr>
        <w:spacing w:after="0"/>
        <w:ind w:left="0"/>
        <w:jc w:val="both"/>
      </w:pPr>
      <w:r>
        <w:rPr>
          <w:rFonts w:ascii="Times New Roman"/>
          <w:b w:val="false"/>
          <w:i w:val="false"/>
          <w:color w:val="000000"/>
          <w:sz w:val="28"/>
        </w:rPr>
        <w:t>
      Нысан</w:t>
      </w:r>
    </w:p>
    <w:bookmarkStart w:name="z66" w:id="58"/>
    <w:p>
      <w:pPr>
        <w:spacing w:after="0"/>
        <w:ind w:left="0"/>
        <w:jc w:val="left"/>
      </w:pPr>
      <w:r>
        <w:rPr>
          <w:rFonts w:ascii="Times New Roman"/>
          <w:b/>
          <w:i w:val="false"/>
          <w:color w:val="000000"/>
        </w:rPr>
        <w:t xml:space="preserve"> Тұрғылықты мекенжайының өзгеруіне байланысты наркологиялық</w:t>
      </w:r>
      <w:r>
        <w:br/>
      </w:r>
      <w:r>
        <w:rPr>
          <w:rFonts w:ascii="Times New Roman"/>
          <w:b/>
          <w:i w:val="false"/>
          <w:color w:val="000000"/>
        </w:rPr>
        <w:t>есептен алынған наркологиялық науқастар туралы деректерді беру</w:t>
      </w:r>
      <w:r>
        <w:br/>
      </w:r>
      <w:r>
        <w:rPr>
          <w:rFonts w:ascii="Times New Roman"/>
          <w:b/>
          <w:i w:val="false"/>
          <w:color w:val="000000"/>
        </w:rPr>
        <w:t>кезіндегі ілеспе хаттың үлгілік нысаны</w:t>
      </w:r>
    </w:p>
    <w:bookmarkEnd w:id="58"/>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xml:space="preserve">
      наркологиялық ұйымның атауы </w:t>
      </w:r>
    </w:p>
    <w:p>
      <w:pPr>
        <w:spacing w:after="0"/>
        <w:ind w:left="0"/>
        <w:jc w:val="both"/>
      </w:pPr>
      <w:r>
        <w:rPr>
          <w:rFonts w:ascii="Times New Roman"/>
          <w:b w:val="false"/>
          <w:i w:val="false"/>
          <w:color w:val="000000"/>
          <w:sz w:val="28"/>
        </w:rPr>
        <w:t>
      Қазақстан Республикасы Денсаулық сақтау және әлеуметтік даму</w:t>
      </w:r>
    </w:p>
    <w:p>
      <w:pPr>
        <w:spacing w:after="0"/>
        <w:ind w:left="0"/>
        <w:jc w:val="both"/>
      </w:pPr>
      <w:r>
        <w:rPr>
          <w:rFonts w:ascii="Times New Roman"/>
          <w:b w:val="false"/>
          <w:i w:val="false"/>
          <w:color w:val="000000"/>
          <w:sz w:val="28"/>
        </w:rPr>
        <w:t>
      министрінің 201__жылғы "___" __________ №____ бұйрығымен бекітілген</w:t>
      </w:r>
    </w:p>
    <w:p>
      <w:pPr>
        <w:spacing w:after="0"/>
        <w:ind w:left="0"/>
        <w:jc w:val="both"/>
      </w:pPr>
      <w:r>
        <w:rPr>
          <w:rFonts w:ascii="Times New Roman"/>
          <w:b w:val="false"/>
          <w:i w:val="false"/>
          <w:color w:val="000000"/>
          <w:sz w:val="28"/>
        </w:rPr>
        <w:t>
      Маскүнемдікпен, нашақорлықпен және уытқұмарлықпен ауырады деп</w:t>
      </w:r>
    </w:p>
    <w:p>
      <w:pPr>
        <w:spacing w:after="0"/>
        <w:ind w:left="0"/>
        <w:jc w:val="both"/>
      </w:pPr>
      <w:r>
        <w:rPr>
          <w:rFonts w:ascii="Times New Roman"/>
          <w:b w:val="false"/>
          <w:i w:val="false"/>
          <w:color w:val="000000"/>
          <w:sz w:val="28"/>
        </w:rPr>
        <w:t>
      танылған адамдарды есепке алу, байқау және емдеу ережесінің</w:t>
      </w:r>
    </w:p>
    <w:p>
      <w:pPr>
        <w:spacing w:after="0"/>
        <w:ind w:left="0"/>
        <w:jc w:val="both"/>
      </w:pPr>
      <w:r>
        <w:rPr>
          <w:rFonts w:ascii="Times New Roman"/>
          <w:b w:val="false"/>
          <w:i w:val="false"/>
          <w:color w:val="000000"/>
          <w:sz w:val="28"/>
        </w:rPr>
        <w:t>
      12-тармағының 3) тармақшасына сәйкес 201__жылғы "___" __________</w:t>
      </w:r>
    </w:p>
    <w:p>
      <w:pPr>
        <w:spacing w:after="0"/>
        <w:ind w:left="0"/>
        <w:jc w:val="both"/>
      </w:pPr>
      <w:r>
        <w:rPr>
          <w:rFonts w:ascii="Times New Roman"/>
          <w:b w:val="false"/>
          <w:i w:val="false"/>
          <w:color w:val="000000"/>
          <w:sz w:val="28"/>
        </w:rPr>
        <w:t>
      тұрғылықты мекенжайының өзгеруіне байланысты наркологиялық есептен</w:t>
      </w:r>
    </w:p>
    <w:p>
      <w:pPr>
        <w:spacing w:after="0"/>
        <w:ind w:left="0"/>
        <w:jc w:val="both"/>
      </w:pPr>
      <w:r>
        <w:rPr>
          <w:rFonts w:ascii="Times New Roman"/>
          <w:b w:val="false"/>
          <w:i w:val="false"/>
          <w:color w:val="000000"/>
          <w:sz w:val="28"/>
        </w:rPr>
        <w:t>
      алынған науқастың амбулаториялық картасынан сіздің наркологиялық</w:t>
      </w:r>
    </w:p>
    <w:p>
      <w:pPr>
        <w:spacing w:after="0"/>
        <w:ind w:left="0"/>
        <w:jc w:val="both"/>
      </w:pPr>
      <w:r>
        <w:rPr>
          <w:rFonts w:ascii="Times New Roman"/>
          <w:b w:val="false"/>
          <w:i w:val="false"/>
          <w:color w:val="000000"/>
          <w:sz w:val="28"/>
        </w:rPr>
        <w:t>
      ұйымыңызға наркологиялық есепке алу үшін жібереміз.</w:t>
      </w:r>
    </w:p>
    <w:p>
      <w:pPr>
        <w:spacing w:after="0"/>
        <w:ind w:left="0"/>
        <w:jc w:val="both"/>
      </w:pPr>
      <w:r>
        <w:rPr>
          <w:rFonts w:ascii="Times New Roman"/>
          <w:b w:val="false"/>
          <w:i w:val="false"/>
          <w:color w:val="000000"/>
          <w:sz w:val="28"/>
        </w:rPr>
        <w:t>
      Бас дәрігер ______________________________</w:t>
      </w:r>
    </w:p>
    <w:p>
      <w:pPr>
        <w:spacing w:after="0"/>
        <w:ind w:left="0"/>
        <w:jc w:val="both"/>
      </w:pPr>
      <w:r>
        <w:rPr>
          <w:rFonts w:ascii="Times New Roman"/>
          <w:b w:val="false"/>
          <w:i w:val="false"/>
          <w:color w:val="000000"/>
          <w:sz w:val="28"/>
        </w:rPr>
        <w:t>
      ТАӘ және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