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1094" w14:textId="26f1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Фармакологиялық және дәрілік заттарды, медициналық мақсаттағы бұйымдар мен медициналық техниканы клиникалық зерттеу және (немесе) сынау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744 Бұйрығы. Қазақстан Республикасы Әділет министрлігінде 2009 жылғы 26 қарашада Нормативтік құқықтық кесімдерді мемлекеттік тіркеудің тізіліміне N 5924 болып енгізілді. Күші жойылды - Қазақстан Республикасы Денсаулық сақтау министрінің 2018 жылғы 2 сәуірдегі № 142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02.04.2018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Фармакологиялық және дәрілік заттарды, медициналық мақсаттағы бұйымдар мен медициналық техниканы клиникалық зерттеу және (немесе) сынау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заңнамада белгіленген тәртіппен оны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xml:space="preserve">
      4. Қазақстан Республикасы Денсаулық сақтау министрінің "Қазақстан Республикасында фармакологиялық және дәрілік заттар клиникалық зерттеулерін және (немесе) сынақтарын жүргізу туралы нұсқаулықты бекіту туралы" 2005 жылғы 14 ақпандағы № 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3494 тіркелген)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N 744 бұйрығымен</w:t>
            </w:r>
            <w:r>
              <w:br/>
            </w:r>
            <w:r>
              <w:rPr>
                <w:rFonts w:ascii="Times New Roman"/>
                <w:b w:val="false"/>
                <w:i w:val="false"/>
                <w:color w:val="000000"/>
                <w:sz w:val="20"/>
              </w:rPr>
              <w:t>бекітілген</w:t>
            </w:r>
          </w:p>
        </w:tc>
      </w:tr>
    </w:tbl>
    <w:bookmarkStart w:name="z421" w:id="7"/>
    <w:p>
      <w:pPr>
        <w:spacing w:after="0"/>
        <w:ind w:left="0"/>
        <w:jc w:val="left"/>
      </w:pPr>
      <w:r>
        <w:rPr>
          <w:rFonts w:ascii="Times New Roman"/>
          <w:b/>
          <w:i w:val="false"/>
          <w:color w:val="000000"/>
        </w:rPr>
        <w:t xml:space="preserve"> Фармакологиялық және дәрілік заттарды, медициналық мақсаттағы бұйымдар мен медициналық техниканы клиникалық зерттеулерден және (немесе) сынақтардан өткізу ережесі</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1. Осы Қазақстан Республикасында фармакологиялық және дәрілік заттарды, медициналық мақсаттағы бұйымдар мен медициналық техниканы клиникалық зерттеулерден және (немесе) сынақтардан (бұдан әрі - клиникалық зерттеулер) өткізу ережесі (бұдан әрі - Ереже) Қазақстан Республикасында зерттеулерге қатысатын адамдар құқықтарының, денсаулығының қауіпсіздігі мен қорғалуын кепілдендіретін, сондай-ақ клиникалық зерттеулер барысында алынатын ақпараттың шүбәсіздігі мен дәлдігін қамтамасыз ету тәртібін белгілейді.</w:t>
      </w:r>
    </w:p>
    <w:bookmarkEnd w:id="8"/>
    <w:bookmarkStart w:name="z10" w:id="9"/>
    <w:p>
      <w:pPr>
        <w:spacing w:after="0"/>
        <w:ind w:left="0"/>
        <w:jc w:val="both"/>
      </w:pPr>
      <w:r>
        <w:rPr>
          <w:rFonts w:ascii="Times New Roman"/>
          <w:b w:val="false"/>
          <w:i w:val="false"/>
          <w:color w:val="000000"/>
          <w:sz w:val="28"/>
        </w:rPr>
        <w:t>
      2. Осы Ережеде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аудит - клиникалық зерттеулердің жүргізілуіне тартылған тараптардың құжаттамасы мен қызметін ұдайы және тәуелсіз тексеру, ол осы қызметтің жүзеге асырылу фактісін растау үшін, сондай-ақ деректерді жинау, өңдеу және ұсыну процедураларының клиникалық зерттеулер хаттамасының, стандарттық операциялық процедуралардың сәйкестілігін бағалау үшін жүргізіледі;</w:t>
      </w:r>
    </w:p>
    <w:bookmarkEnd w:id="10"/>
    <w:bookmarkStart w:name="z12" w:id="11"/>
    <w:p>
      <w:pPr>
        <w:spacing w:after="0"/>
        <w:ind w:left="0"/>
        <w:jc w:val="both"/>
      </w:pPr>
      <w:r>
        <w:rPr>
          <w:rFonts w:ascii="Times New Roman"/>
          <w:b w:val="false"/>
          <w:i w:val="false"/>
          <w:color w:val="000000"/>
          <w:sz w:val="28"/>
        </w:rPr>
        <w:t>
      2) биожетімділігі - жылдамдық пен дәреже, белсенді субстанция немесе оның белсенді бөлігі онымен дәрілік түрден сіңіріледі және оның әсері болжанатын жерде қолжетімді болады;</w:t>
      </w:r>
    </w:p>
    <w:bookmarkEnd w:id="11"/>
    <w:bookmarkStart w:name="z13" w:id="12"/>
    <w:p>
      <w:pPr>
        <w:spacing w:after="0"/>
        <w:ind w:left="0"/>
        <w:jc w:val="both"/>
      </w:pPr>
      <w:r>
        <w:rPr>
          <w:rFonts w:ascii="Times New Roman"/>
          <w:b w:val="false"/>
          <w:i w:val="false"/>
          <w:color w:val="000000"/>
          <w:sz w:val="28"/>
        </w:rPr>
        <w:t>
      3) биоэквиваленттілігі - бірдей жағдайдағы екі дәрілік заттың салыстырмалы сипаттамасы, бұл бірдей молярлық мөлшерлерде қолданғаннан кейін тиімділігі мен қауіпсіздігіне қатысты олардың фармацевтикалық және биологиялық барабарлығын растайды;</w:t>
      </w:r>
    </w:p>
    <w:bookmarkEnd w:id="12"/>
    <w:bookmarkStart w:name="z14" w:id="13"/>
    <w:p>
      <w:pPr>
        <w:spacing w:after="0"/>
        <w:ind w:left="0"/>
        <w:jc w:val="both"/>
      </w:pPr>
      <w:r>
        <w:rPr>
          <w:rFonts w:ascii="Times New Roman"/>
          <w:b w:val="false"/>
          <w:i w:val="false"/>
          <w:color w:val="000000"/>
          <w:sz w:val="28"/>
        </w:rPr>
        <w:t>
      4) зерттеуші брошюрасы - зерттелетін дәрілік препараттың, медициналық мақсаттағы бұйымдар мен медициналық техниканың клиникаға дейінгі және клиникалық зерттелуі нәтижелерінің реферативті баяндалуы, оның адамда зерттелуі үшін мәні бар;</w:t>
      </w:r>
    </w:p>
    <w:bookmarkEnd w:id="13"/>
    <w:bookmarkStart w:name="z15" w:id="14"/>
    <w:p>
      <w:pPr>
        <w:spacing w:after="0"/>
        <w:ind w:left="0"/>
        <w:jc w:val="both"/>
      </w:pPr>
      <w:r>
        <w:rPr>
          <w:rFonts w:ascii="Times New Roman"/>
          <w:b w:val="false"/>
          <w:i w:val="false"/>
          <w:color w:val="000000"/>
          <w:sz w:val="28"/>
        </w:rPr>
        <w:t>
      5) қалпына келтірілген дәрілік зат (генерик) - құрамы мен сапа көрсеткіштері бойынша қауіпсіздігі мен тиімділігі жағынан түпнұсқалық дәрілік затқа толық сай келетін және түпнұсқалық дәрілік затқа қорғау құжаттарының қолданылу мерзімі өткеннен кейін айналымға түскен дәрілік зат;</w:t>
      </w:r>
    </w:p>
    <w:bookmarkEnd w:id="14"/>
    <w:bookmarkStart w:name="z16" w:id="15"/>
    <w:p>
      <w:pPr>
        <w:spacing w:after="0"/>
        <w:ind w:left="0"/>
        <w:jc w:val="both"/>
      </w:pPr>
      <w:r>
        <w:rPr>
          <w:rFonts w:ascii="Times New Roman"/>
          <w:b w:val="false"/>
          <w:i w:val="false"/>
          <w:color w:val="000000"/>
          <w:sz w:val="28"/>
        </w:rPr>
        <w:t>
      6) клиникалық зерттеулердің екінші фазасы - тиісті бейінде сыналушыға терапиялық тиімділігі мен қауіпсіздігін анықтау мақсатында сыналатын үлгіні зерттеу;</w:t>
      </w:r>
    </w:p>
    <w:bookmarkEnd w:id="15"/>
    <w:bookmarkStart w:name="z17" w:id="16"/>
    <w:p>
      <w:pPr>
        <w:spacing w:after="0"/>
        <w:ind w:left="0"/>
        <w:jc w:val="both"/>
      </w:pPr>
      <w:r>
        <w:rPr>
          <w:rFonts w:ascii="Times New Roman"/>
          <w:b w:val="false"/>
          <w:i w:val="false"/>
          <w:color w:val="000000"/>
          <w:sz w:val="28"/>
        </w:rPr>
        <w:t>
      7) клиникалық зерттеулер тапсырысшысы - клиникалық зерттеуді мәлімдеуші және оның ұйымдастырылуы, бақылануы және/немесе қаржыландырылуы үшін жауап беретін заңды немесе жеке тұлға;</w:t>
      </w:r>
    </w:p>
    <w:bookmarkEnd w:id="16"/>
    <w:bookmarkStart w:name="z18" w:id="17"/>
    <w:p>
      <w:pPr>
        <w:spacing w:after="0"/>
        <w:ind w:left="0"/>
        <w:jc w:val="both"/>
      </w:pPr>
      <w:r>
        <w:rPr>
          <w:rFonts w:ascii="Times New Roman"/>
          <w:b w:val="false"/>
          <w:i w:val="false"/>
          <w:color w:val="000000"/>
          <w:sz w:val="28"/>
        </w:rPr>
        <w:t>
      8) жеке тіркеу түрі (әрі қарай - ЖТТ) - клиникалық зерттеу хаттамасында көзделген әр сыналушы бойынша ақпарат енгізуге арналған баспа және электрондық құжат;</w:t>
      </w:r>
    </w:p>
    <w:bookmarkEnd w:id="17"/>
    <w:bookmarkStart w:name="z19" w:id="18"/>
    <w:p>
      <w:pPr>
        <w:spacing w:after="0"/>
        <w:ind w:left="0"/>
        <w:jc w:val="both"/>
      </w:pPr>
      <w:r>
        <w:rPr>
          <w:rFonts w:ascii="Times New Roman"/>
          <w:b w:val="false"/>
          <w:i w:val="false"/>
          <w:color w:val="000000"/>
          <w:sz w:val="28"/>
        </w:rPr>
        <w:t>
      9) клиникалық зерттеу инспекциясы - денсаулық сақтау саласындағы уәкілетті органның (бұдан әрі - уәкілетті орган) дәрілік заттар, медициналық мақсаттағы бұйымдар мен медициналық техника айналымы саласындағы (бұдан әрі - сараптау ұйымы) мамандары мен сарапшыларын, материалдық базаны (үй-жайларды, жабдық пен жарықтандыруды) тарта отырып және клиникалық зерттеу жүргізу мен алынған деректердің сапасын бағалау үшін клиникалық зерттеуге жатқызылған құжаттарды ресми тексеру процедурасы;</w:t>
      </w:r>
    </w:p>
    <w:bookmarkEnd w:id="18"/>
    <w:bookmarkStart w:name="z20" w:id="19"/>
    <w:p>
      <w:pPr>
        <w:spacing w:after="0"/>
        <w:ind w:left="0"/>
        <w:jc w:val="both"/>
      </w:pPr>
      <w:r>
        <w:rPr>
          <w:rFonts w:ascii="Times New Roman"/>
          <w:b w:val="false"/>
          <w:i w:val="false"/>
          <w:color w:val="000000"/>
          <w:sz w:val="28"/>
        </w:rPr>
        <w:t>
      10) сыналушыға арналған ақпарат - зерттеудің жалпы мақсаттары, оған қатысу қаупі мен пайдасы, сондай-ақ сыналушының қатысуы қажет болуы мүмкін процедуралар сипатталатын құжат;</w:t>
      </w:r>
    </w:p>
    <w:bookmarkEnd w:id="19"/>
    <w:bookmarkStart w:name="z21" w:id="20"/>
    <w:p>
      <w:pPr>
        <w:spacing w:after="0"/>
        <w:ind w:left="0"/>
        <w:jc w:val="both"/>
      </w:pPr>
      <w:r>
        <w:rPr>
          <w:rFonts w:ascii="Times New Roman"/>
          <w:b w:val="false"/>
          <w:i w:val="false"/>
          <w:color w:val="000000"/>
          <w:sz w:val="28"/>
        </w:rPr>
        <w:t>
      11) хабарландырылған келісім - оның барлық ерекшеліктерімен танысқаннан кейін сыналушының клиникалық зерттеуге (сынаққа) қатысуға құжат жүзінде рөсімделген ерікті келісім, оған емделуші қол қояды және мерзімін көрсетеді;</w:t>
      </w:r>
    </w:p>
    <w:bookmarkEnd w:id="20"/>
    <w:bookmarkStart w:name="z22" w:id="21"/>
    <w:p>
      <w:pPr>
        <w:spacing w:after="0"/>
        <w:ind w:left="0"/>
        <w:jc w:val="both"/>
      </w:pPr>
      <w:r>
        <w:rPr>
          <w:rFonts w:ascii="Times New Roman"/>
          <w:b w:val="false"/>
          <w:i w:val="false"/>
          <w:color w:val="000000"/>
          <w:sz w:val="28"/>
        </w:rPr>
        <w:t>
      12) биоэквиваленттілікті зерттеу — тестіленетін және референтті препарат арасындағы фармакокинетикалық барабарлықты анықтау мақсатында биожетімділікті салыстырмалы тексеру болып табылатын клиникалық зерттеулердің бір түрі;</w:t>
      </w:r>
    </w:p>
    <w:bookmarkEnd w:id="21"/>
    <w:bookmarkStart w:name="z23" w:id="22"/>
    <w:p>
      <w:pPr>
        <w:spacing w:after="0"/>
        <w:ind w:left="0"/>
        <w:jc w:val="both"/>
      </w:pPr>
      <w:r>
        <w:rPr>
          <w:rFonts w:ascii="Times New Roman"/>
          <w:b w:val="false"/>
          <w:i w:val="false"/>
          <w:color w:val="000000"/>
          <w:sz w:val="28"/>
        </w:rPr>
        <w:t>
      13) сыналушы - клиникалық зерттеуге (сынаққа) ерікті түрде қатысатын емделуші немесе дені сау адам;</w:t>
      </w:r>
    </w:p>
    <w:bookmarkEnd w:id="22"/>
    <w:bookmarkStart w:name="z24" w:id="23"/>
    <w:p>
      <w:pPr>
        <w:spacing w:after="0"/>
        <w:ind w:left="0"/>
        <w:jc w:val="both"/>
      </w:pPr>
      <w:r>
        <w:rPr>
          <w:rFonts w:ascii="Times New Roman"/>
          <w:b w:val="false"/>
          <w:i w:val="false"/>
          <w:color w:val="000000"/>
          <w:sz w:val="28"/>
        </w:rPr>
        <w:t>
      14) зерттеуші-дәрігер - клиникалық зерттеулерді жүргізу мәселелері бойынша дайындықтан өткен дәрігер, ол медицина ұйымында клиникалық зерттеуді тікелей жүргізеді және оның жүргізілу тәртібі үшін жауап береді. Егер зерттеуді клиникалық база қызметкерлерінің ұжымы жүргізетін болса, клиникалық базаның басшысы зерттеуші болып табылады;</w:t>
      </w:r>
    </w:p>
    <w:bookmarkEnd w:id="23"/>
    <w:bookmarkStart w:name="z25" w:id="24"/>
    <w:p>
      <w:pPr>
        <w:spacing w:after="0"/>
        <w:ind w:left="0"/>
        <w:jc w:val="both"/>
      </w:pPr>
      <w:r>
        <w:rPr>
          <w:rFonts w:ascii="Times New Roman"/>
          <w:b w:val="false"/>
          <w:i w:val="false"/>
          <w:color w:val="000000"/>
          <w:sz w:val="28"/>
        </w:rPr>
        <w:t>
      15) зерттелетін дәрілік зат - дайын дәрілік зат немесе плацебо, ол клиникалық зерттеулер кезінде бақылау үшін зерделенеді немесе пайдаланылады;</w:t>
      </w:r>
    </w:p>
    <w:bookmarkEnd w:id="24"/>
    <w:bookmarkStart w:name="z26" w:id="25"/>
    <w:p>
      <w:pPr>
        <w:spacing w:after="0"/>
        <w:ind w:left="0"/>
        <w:jc w:val="both"/>
      </w:pPr>
      <w:r>
        <w:rPr>
          <w:rFonts w:ascii="Times New Roman"/>
          <w:b w:val="false"/>
          <w:i w:val="false"/>
          <w:color w:val="000000"/>
          <w:sz w:val="28"/>
        </w:rPr>
        <w:t>
      16) клиникалық база - клиникалық зерттеу жүргізуді жүзеге асыратын сараптау ұйымының ұсынымы негізінде денсаулық сақтау саласындағы мемлекеттік орган белгілеген медициналық ұйым;</w:t>
      </w:r>
    </w:p>
    <w:bookmarkEnd w:id="25"/>
    <w:bookmarkStart w:name="z27" w:id="26"/>
    <w:p>
      <w:pPr>
        <w:spacing w:after="0"/>
        <w:ind w:left="0"/>
        <w:jc w:val="both"/>
      </w:pPr>
      <w:r>
        <w:rPr>
          <w:rFonts w:ascii="Times New Roman"/>
          <w:b w:val="false"/>
          <w:i w:val="false"/>
          <w:color w:val="000000"/>
          <w:sz w:val="28"/>
        </w:rPr>
        <w:t>
      17) фармакологиялық және дәрілік заттың, медициналық мақсаттағы бұйымның және медицина техникасының клиникалық зерттелуі - сыналушы ретінде адам қатысатын және зерттелетін үлгінің клиникалық фармакологиялық және/немесе фармакодинамикалық әсерлерін анықтау немесе растау және/немесе оған барлық жағымсыз реакцияларды анықтау және/немесе оның сіңірілуін, таралуын, биотрансформациясын зерделеу және қауіпсіздігі мен тиімділігін анықтау мақсатында жүргізілетін зерттеу;</w:t>
      </w:r>
    </w:p>
    <w:bookmarkEnd w:id="26"/>
    <w:bookmarkStart w:name="z28" w:id="27"/>
    <w:p>
      <w:pPr>
        <w:spacing w:after="0"/>
        <w:ind w:left="0"/>
        <w:jc w:val="both"/>
      </w:pPr>
      <w:r>
        <w:rPr>
          <w:rFonts w:ascii="Times New Roman"/>
          <w:b w:val="false"/>
          <w:i w:val="false"/>
          <w:color w:val="000000"/>
          <w:sz w:val="28"/>
        </w:rPr>
        <w:t>
      18) этика мәселелері жөніндегі комиссия - тәуелсіз сараптама органы, оның құрамына сыналушылар мен зерттеушілер құқықтарының, қауіпсіздігі мен игілігінің қорғалуын, сондай-ақ клиникалық зерттеу материалдарының этикалық және адамгершілік-құқықтық бағалануын жүзеге асыратын денсаулық сақтау, ғылым саласындағы мамандар, қоғамдық ұйымдардың өкілдері кіреді;</w:t>
      </w:r>
    </w:p>
    <w:bookmarkEnd w:id="27"/>
    <w:bookmarkStart w:name="z29" w:id="28"/>
    <w:p>
      <w:pPr>
        <w:spacing w:after="0"/>
        <w:ind w:left="0"/>
        <w:jc w:val="both"/>
      </w:pPr>
      <w:r>
        <w:rPr>
          <w:rFonts w:ascii="Times New Roman"/>
          <w:b w:val="false"/>
          <w:i w:val="false"/>
          <w:color w:val="000000"/>
          <w:sz w:val="28"/>
        </w:rPr>
        <w:t>
      19) келісім-шарттық зерттеу ұйымы - тапсырысшымен жасалған шарт аясында клиникалық зерттеу жүргізумен байланысты оның бір немесе бірнеше функциясын орындайтын жеке немесе заңды тұлға;</w:t>
      </w:r>
    </w:p>
    <w:bookmarkEnd w:id="28"/>
    <w:bookmarkStart w:name="z30" w:id="29"/>
    <w:p>
      <w:pPr>
        <w:spacing w:after="0"/>
        <w:ind w:left="0"/>
        <w:jc w:val="both"/>
      </w:pPr>
      <w:r>
        <w:rPr>
          <w:rFonts w:ascii="Times New Roman"/>
          <w:b w:val="false"/>
          <w:i w:val="false"/>
          <w:color w:val="000000"/>
          <w:sz w:val="28"/>
        </w:rPr>
        <w:t>
      20) көп орталықты клиникалық зерттеулер - бірыңғай хаттамаға сәйкес фармакологиялық және дәрілік заттың, медициналық мақсаттағы бұйымның және медицина техникасының бірнеше клиникалық базада (бірден астам зерттеушімен) жүзеге асырылатын зерттеулер;</w:t>
      </w:r>
    </w:p>
    <w:bookmarkEnd w:id="29"/>
    <w:bookmarkStart w:name="z31" w:id="30"/>
    <w:p>
      <w:pPr>
        <w:spacing w:after="0"/>
        <w:ind w:left="0"/>
        <w:jc w:val="both"/>
      </w:pPr>
      <w:r>
        <w:rPr>
          <w:rFonts w:ascii="Times New Roman"/>
          <w:b w:val="false"/>
          <w:i w:val="false"/>
          <w:color w:val="000000"/>
          <w:sz w:val="28"/>
        </w:rPr>
        <w:t>
      21) халықаралық көп орталықты клиникалық зерттеу - бірыңғай хаттама бойынша екі немесе одан да көп елдерде жүргізілетін көпорталықты клиникалық сынақ;</w:t>
      </w:r>
    </w:p>
    <w:bookmarkEnd w:id="30"/>
    <w:bookmarkStart w:name="z32" w:id="31"/>
    <w:p>
      <w:pPr>
        <w:spacing w:after="0"/>
        <w:ind w:left="0"/>
        <w:jc w:val="both"/>
      </w:pPr>
      <w:r>
        <w:rPr>
          <w:rFonts w:ascii="Times New Roman"/>
          <w:b w:val="false"/>
          <w:i w:val="false"/>
          <w:color w:val="000000"/>
          <w:sz w:val="28"/>
        </w:rPr>
        <w:t>
      22) монитор - тапсырыс беруші тағайындайтын адам, ол клиникалық зерттеу хаттамаға сәйкес жүргізілуіне бақылау жасайды;</w:t>
      </w:r>
    </w:p>
    <w:bookmarkEnd w:id="31"/>
    <w:bookmarkStart w:name="z33" w:id="32"/>
    <w:p>
      <w:pPr>
        <w:spacing w:after="0"/>
        <w:ind w:left="0"/>
        <w:jc w:val="both"/>
      </w:pPr>
      <w:r>
        <w:rPr>
          <w:rFonts w:ascii="Times New Roman"/>
          <w:b w:val="false"/>
          <w:i w:val="false"/>
          <w:color w:val="000000"/>
          <w:sz w:val="28"/>
        </w:rPr>
        <w:t>
      23) клиникалық зерттеу мониторингі - клиникалық сынақтың барысын және оның өткізілуін, деректердің жиналуын және зерттеулер нәтижелерінің хаттамаға, стандарттық процедураларға, осы Ережеге сәйкес ұсынылуын қамтамасыз етуді бақылау процедурасы;</w:t>
      </w:r>
    </w:p>
    <w:bookmarkEnd w:id="32"/>
    <w:bookmarkStart w:name="z34" w:id="33"/>
    <w:p>
      <w:pPr>
        <w:spacing w:after="0"/>
        <w:ind w:left="0"/>
        <w:jc w:val="both"/>
      </w:pPr>
      <w:r>
        <w:rPr>
          <w:rFonts w:ascii="Times New Roman"/>
          <w:b w:val="false"/>
          <w:i w:val="false"/>
          <w:color w:val="000000"/>
          <w:sz w:val="28"/>
        </w:rPr>
        <w:t>
      24) күтпеген жағымсыз әсері - сипаты немесе айқындық дәрежесі зерттеушінің брошюрасында берілген қолда бар ақпаратқа сай келмейтін жағымсыз реакция/құбылыс;</w:t>
      </w:r>
    </w:p>
    <w:bookmarkEnd w:id="33"/>
    <w:bookmarkStart w:name="z35" w:id="34"/>
    <w:p>
      <w:pPr>
        <w:spacing w:after="0"/>
        <w:ind w:left="0"/>
        <w:jc w:val="both"/>
      </w:pPr>
      <w:r>
        <w:rPr>
          <w:rFonts w:ascii="Times New Roman"/>
          <w:b w:val="false"/>
          <w:i w:val="false"/>
          <w:color w:val="000000"/>
          <w:sz w:val="28"/>
        </w:rPr>
        <w:t>
      25) клиникалық зерттеу және (немесе) сынақтар үлгісі - клиникалық зерттеулерге пайдаланылатын фармакологиялық және дәрілік зат, медициналық мақсаттағы бұйым және медицина техникасы;</w:t>
      </w:r>
    </w:p>
    <w:bookmarkEnd w:id="34"/>
    <w:bookmarkStart w:name="z36" w:id="35"/>
    <w:p>
      <w:pPr>
        <w:spacing w:after="0"/>
        <w:ind w:left="0"/>
        <w:jc w:val="both"/>
      </w:pPr>
      <w:r>
        <w:rPr>
          <w:rFonts w:ascii="Times New Roman"/>
          <w:b w:val="false"/>
          <w:i w:val="false"/>
          <w:color w:val="000000"/>
          <w:sz w:val="28"/>
        </w:rPr>
        <w:t>
      26) шектелген клиникалық сынақтар (қысқартылған бағдарлама бойынша) - науқастардың шектелген санындағы сынақ;</w:t>
      </w:r>
    </w:p>
    <w:bookmarkEnd w:id="35"/>
    <w:bookmarkStart w:name="z37" w:id="36"/>
    <w:p>
      <w:pPr>
        <w:spacing w:after="0"/>
        <w:ind w:left="0"/>
        <w:jc w:val="both"/>
      </w:pPr>
      <w:r>
        <w:rPr>
          <w:rFonts w:ascii="Times New Roman"/>
          <w:b w:val="false"/>
          <w:i w:val="false"/>
          <w:color w:val="000000"/>
          <w:sz w:val="28"/>
        </w:rPr>
        <w:t>
      27) клиникалық зерттеу туралы есеп - осы Ереженің талаптарына сәйкес, жазбаша түрде ұсынылған клиникалық зерттеу нәтижелері мен олардың талдаулары;</w:t>
      </w:r>
    </w:p>
    <w:bookmarkEnd w:id="36"/>
    <w:bookmarkStart w:name="z38" w:id="37"/>
    <w:p>
      <w:pPr>
        <w:spacing w:after="0"/>
        <w:ind w:left="0"/>
        <w:jc w:val="both"/>
      </w:pPr>
      <w:r>
        <w:rPr>
          <w:rFonts w:ascii="Times New Roman"/>
          <w:b w:val="false"/>
          <w:i w:val="false"/>
          <w:color w:val="000000"/>
          <w:sz w:val="28"/>
        </w:rPr>
        <w:t>
      28) клиникалық зерттеу материалдарын бағалау - клиникаға дейінгі (клиникалық емес) және клиникалық зерттеу материалдарын тексеруі жене қарауы, ол клиникалық зерттеу жүргізу немесе клиникалық зерттеу жүргізуден бас тарту мүмкіндігі туралы ұсыныстарды қою, оның нәтижелерін бекіту мақсатында жүргізіледі;</w:t>
      </w:r>
    </w:p>
    <w:bookmarkEnd w:id="37"/>
    <w:bookmarkStart w:name="z39" w:id="38"/>
    <w:p>
      <w:pPr>
        <w:spacing w:after="0"/>
        <w:ind w:left="0"/>
        <w:jc w:val="both"/>
      </w:pPr>
      <w:r>
        <w:rPr>
          <w:rFonts w:ascii="Times New Roman"/>
          <w:b w:val="false"/>
          <w:i w:val="false"/>
          <w:color w:val="000000"/>
          <w:sz w:val="28"/>
        </w:rPr>
        <w:t>
      29) емделуші - медициналық қызметті тұтынатын (тұтынған) заңды тұлға;</w:t>
      </w:r>
    </w:p>
    <w:bookmarkEnd w:id="38"/>
    <w:bookmarkStart w:name="z40" w:id="39"/>
    <w:p>
      <w:pPr>
        <w:spacing w:after="0"/>
        <w:ind w:left="0"/>
        <w:jc w:val="both"/>
      </w:pPr>
      <w:r>
        <w:rPr>
          <w:rFonts w:ascii="Times New Roman"/>
          <w:b w:val="false"/>
          <w:i w:val="false"/>
          <w:color w:val="000000"/>
          <w:sz w:val="28"/>
        </w:rPr>
        <w:t>
      30) клиникалық зерттеулердің бірінші фазасы - зерттелетін</w:t>
      </w:r>
    </w:p>
    <w:bookmarkEnd w:id="39"/>
    <w:p>
      <w:pPr>
        <w:spacing w:after="0"/>
        <w:ind w:left="0"/>
        <w:jc w:val="both"/>
      </w:pPr>
      <w:r>
        <w:rPr>
          <w:rFonts w:ascii="Times New Roman"/>
          <w:b w:val="false"/>
          <w:i w:val="false"/>
          <w:color w:val="000000"/>
          <w:sz w:val="28"/>
        </w:rPr>
        <w:t>
      фармакологиялық және дәрілік заттың қауіпсіздігін алдын ала бағалау, сондай-ақ сыналушыларда фармакокинетикасы мен фармакодинамикасын зерттеу жолымен мөлшерлеудің алдын ала сызбасын анықтау мақсаттарында жүргізілетін зерттеу;</w:t>
      </w:r>
    </w:p>
    <w:bookmarkStart w:name="z41" w:id="40"/>
    <w:p>
      <w:pPr>
        <w:spacing w:after="0"/>
        <w:ind w:left="0"/>
        <w:jc w:val="both"/>
      </w:pPr>
      <w:r>
        <w:rPr>
          <w:rFonts w:ascii="Times New Roman"/>
          <w:b w:val="false"/>
          <w:i w:val="false"/>
          <w:color w:val="000000"/>
          <w:sz w:val="28"/>
        </w:rPr>
        <w:t>
      31) клиникалық зерттеу кезіндегі жағымсыз әсері (бұдан әрі - жағымсыз әсері) - дәрілік препараттың кез келген мөлшерін енгізуге байланысты теріс немесе болжанбаған реакция;</w:t>
      </w:r>
    </w:p>
    <w:bookmarkEnd w:id="40"/>
    <w:bookmarkStart w:name="z42" w:id="41"/>
    <w:p>
      <w:pPr>
        <w:spacing w:after="0"/>
        <w:ind w:left="0"/>
        <w:jc w:val="both"/>
      </w:pPr>
      <w:r>
        <w:rPr>
          <w:rFonts w:ascii="Times New Roman"/>
          <w:b w:val="false"/>
          <w:i w:val="false"/>
          <w:color w:val="000000"/>
          <w:sz w:val="28"/>
        </w:rPr>
        <w:t>
      32) жағымсыз құбылысы - оның қолданылуымен себеп-салдарлық байланыстың болуына қарамастан, дәрілік препаратты алған сыналушыда анықталған кез келген қолайсыз клиникалық көрініс;</w:t>
      </w:r>
    </w:p>
    <w:bookmarkEnd w:id="41"/>
    <w:bookmarkStart w:name="z43" w:id="42"/>
    <w:p>
      <w:pPr>
        <w:spacing w:after="0"/>
        <w:ind w:left="0"/>
        <w:jc w:val="both"/>
      </w:pPr>
      <w:r>
        <w:rPr>
          <w:rFonts w:ascii="Times New Roman"/>
          <w:b w:val="false"/>
          <w:i w:val="false"/>
          <w:color w:val="000000"/>
          <w:sz w:val="28"/>
        </w:rPr>
        <w:t>
      33) хаттамаға түзету - тапсырыс беруші мен зерттеуші қол қойған және сараптау ұйымы мен Этика мәселелері жөніндегі комиссия бекіткен немесе мақұлдаған өзгерістерді жазбаша сипаттау немесе клиникалық зерттеу хаттамасының мәтінін формальды түсіндіру;</w:t>
      </w:r>
    </w:p>
    <w:bookmarkEnd w:id="42"/>
    <w:bookmarkStart w:name="z44" w:id="43"/>
    <w:p>
      <w:pPr>
        <w:spacing w:after="0"/>
        <w:ind w:left="0"/>
        <w:jc w:val="both"/>
      </w:pPr>
      <w:r>
        <w:rPr>
          <w:rFonts w:ascii="Times New Roman"/>
          <w:b w:val="false"/>
          <w:i w:val="false"/>
          <w:color w:val="000000"/>
          <w:sz w:val="28"/>
        </w:rPr>
        <w:t>
      34) клиникалық зерттеулер хаттамасы (бұдан әрі - хаттама) - клиникалық зерттеудің негізгі міндеттері, әдістемесі, процедуралары, статистикалық қырлары мен ұйымдастырылуы, сондай-ақ зерттелетін дәрілік затқа қатысты бұрын алынған деректер мен сынақтар дәйектемесі;</w:t>
      </w:r>
    </w:p>
    <w:bookmarkEnd w:id="43"/>
    <w:bookmarkStart w:name="z45" w:id="44"/>
    <w:p>
      <w:pPr>
        <w:spacing w:after="0"/>
        <w:ind w:left="0"/>
        <w:jc w:val="both"/>
      </w:pPr>
      <w:r>
        <w:rPr>
          <w:rFonts w:ascii="Times New Roman"/>
          <w:b w:val="false"/>
          <w:i w:val="false"/>
          <w:color w:val="000000"/>
          <w:sz w:val="28"/>
        </w:rPr>
        <w:t>
      35) рандомизация - сынаққа қатысушыларды негізгі және бақылаушы топқа кездейсоқ жатқызу процесі, ол жүйелі қателіктерді барынша төмендетуге мүмкіндік береді;</w:t>
      </w:r>
    </w:p>
    <w:bookmarkEnd w:id="44"/>
    <w:bookmarkStart w:name="z46" w:id="45"/>
    <w:p>
      <w:pPr>
        <w:spacing w:after="0"/>
        <w:ind w:left="0"/>
        <w:jc w:val="both"/>
      </w:pPr>
      <w:r>
        <w:rPr>
          <w:rFonts w:ascii="Times New Roman"/>
          <w:b w:val="false"/>
          <w:i w:val="false"/>
          <w:color w:val="000000"/>
          <w:sz w:val="28"/>
        </w:rPr>
        <w:t>
      36) зерттеуші резюмесі (curriculum vitae) - зерттеушінің білімін, кәсіби дайындығын және тәжірибесін растайтын құжат;</w:t>
      </w:r>
    </w:p>
    <w:bookmarkEnd w:id="45"/>
    <w:bookmarkStart w:name="z47" w:id="46"/>
    <w:p>
      <w:pPr>
        <w:spacing w:after="0"/>
        <w:ind w:left="0"/>
        <w:jc w:val="both"/>
      </w:pPr>
      <w:r>
        <w:rPr>
          <w:rFonts w:ascii="Times New Roman"/>
          <w:b w:val="false"/>
          <w:i w:val="false"/>
          <w:color w:val="000000"/>
          <w:sz w:val="28"/>
        </w:rPr>
        <w:t>
      37) елеулі жағымсыз әсері - сыналатын үлгінің мөлшеріне қарамастан, сыналушылардың өмірі үшін қауіп төндіретін, өлімге, тұрақты немесе айқын еңбекке қабілетсіздікке (мүгедектікке), ауруханаға жатқызуға (ауруханаға жатқызу мерзімінің ұзартылуына), туа біткен аномалияларға (даму кемістіктеріне) әкеп соғатын кез келген клиникалық қолайсыз көріністер;</w:t>
      </w:r>
    </w:p>
    <w:bookmarkEnd w:id="46"/>
    <w:bookmarkStart w:name="z48" w:id="47"/>
    <w:p>
      <w:pPr>
        <w:spacing w:after="0"/>
        <w:ind w:left="0"/>
        <w:jc w:val="both"/>
      </w:pPr>
      <w:r>
        <w:rPr>
          <w:rFonts w:ascii="Times New Roman"/>
          <w:b w:val="false"/>
          <w:i w:val="false"/>
          <w:color w:val="000000"/>
          <w:sz w:val="28"/>
        </w:rPr>
        <w:t>
      38) стандартты операциялық процедуралар - белгілі бір функцияларды орындаудың бірыңғайлылығын қамтамасыз ететін егжей-тегжейлі жазбаша нұсқаулықтар;</w:t>
      </w:r>
    </w:p>
    <w:bookmarkEnd w:id="47"/>
    <w:bookmarkStart w:name="z49" w:id="48"/>
    <w:p>
      <w:pPr>
        <w:spacing w:after="0"/>
        <w:ind w:left="0"/>
        <w:jc w:val="both"/>
      </w:pPr>
      <w:r>
        <w:rPr>
          <w:rFonts w:ascii="Times New Roman"/>
          <w:b w:val="false"/>
          <w:i w:val="false"/>
          <w:color w:val="000000"/>
          <w:sz w:val="28"/>
        </w:rPr>
        <w:t>
      39) клиникалық зерттеулердің үшінші фазасы - терапиялық тиімділігін, қауіпсіздігін растау және жағымсыз реакцияларды қоса оның қашықтағы әсерлерін анықтау мақсатында жүргізілетін сыналатын үлгіні зерттеу;</w:t>
      </w:r>
    </w:p>
    <w:bookmarkEnd w:id="48"/>
    <w:bookmarkStart w:name="z50" w:id="49"/>
    <w:p>
      <w:pPr>
        <w:spacing w:after="0"/>
        <w:ind w:left="0"/>
        <w:jc w:val="both"/>
      </w:pPr>
      <w:r>
        <w:rPr>
          <w:rFonts w:ascii="Times New Roman"/>
          <w:b w:val="false"/>
          <w:i w:val="false"/>
          <w:color w:val="000000"/>
          <w:sz w:val="28"/>
        </w:rPr>
        <w:t>
      40) клиникалық зерттеулердің төртінші фазасы - сыналатын үлгіні зерттеу оны тіркегеннен және рынокқа түскеннен кейін дәрілік заттың терапиялық тиімділігін, оның одан әрі пайдаланылуының стратегиясын анықтау мақсатында, сондай-ақ жағымсыз реакцияларының ауқымы мен жиілігі және сыналатын дәрілік заттың басқа дәрілік заттармен өзара әрекеттестігі туралы қосымша ақпарат алу үшін жүзеге асырылады;</w:t>
      </w:r>
    </w:p>
    <w:bookmarkEnd w:id="49"/>
    <w:bookmarkStart w:name="z51" w:id="50"/>
    <w:p>
      <w:pPr>
        <w:spacing w:after="0"/>
        <w:ind w:left="0"/>
        <w:jc w:val="both"/>
      </w:pPr>
      <w:r>
        <w:rPr>
          <w:rFonts w:ascii="Times New Roman"/>
          <w:b w:val="false"/>
          <w:i w:val="false"/>
          <w:color w:val="000000"/>
          <w:sz w:val="28"/>
        </w:rPr>
        <w:t>
      41) клиникалық зерттеу материалдарының этикалық бағалануы - клиникалық зерттеуді жүргізу мүмкіндігі мен одан бас тарту туралы ұсыныстарды шығару мақсатында Этика, этикалық және адамгершілік-құқықтық мәселелер жөніндегі комиссияның клиникалық зерттеу материалдарын қарауы.</w:t>
      </w:r>
    </w:p>
    <w:bookmarkEnd w:id="50"/>
    <w:bookmarkStart w:name="z52" w:id="51"/>
    <w:p>
      <w:pPr>
        <w:spacing w:after="0"/>
        <w:ind w:left="0"/>
        <w:jc w:val="both"/>
      </w:pPr>
      <w:r>
        <w:rPr>
          <w:rFonts w:ascii="Times New Roman"/>
          <w:b w:val="false"/>
          <w:i w:val="false"/>
          <w:color w:val="000000"/>
          <w:sz w:val="28"/>
        </w:rPr>
        <w:t>
      3. Клиникалық зерттеулер жүргізілуі кезінде зерттеуші мен тапсырыс беруші Хельсинск декларациясының және осы Ереженің этикалық принциптерін басшылыққа алулары тиіс.</w:t>
      </w:r>
    </w:p>
    <w:bookmarkEnd w:id="51"/>
    <w:bookmarkStart w:name="z53" w:id="52"/>
    <w:p>
      <w:pPr>
        <w:spacing w:after="0"/>
        <w:ind w:left="0"/>
        <w:jc w:val="both"/>
      </w:pPr>
      <w:r>
        <w:rPr>
          <w:rFonts w:ascii="Times New Roman"/>
          <w:b w:val="false"/>
          <w:i w:val="false"/>
          <w:color w:val="000000"/>
          <w:sz w:val="28"/>
        </w:rPr>
        <w:t>
      4. Осы Ереже фармакологиялық және дәрілік заттың, медициналық мақсаттағы бұйымның және медицина техникасының клиникалық сынақтарының барлық түрлеріне қолданылады:</w:t>
      </w:r>
    </w:p>
    <w:bookmarkEnd w:id="52"/>
    <w:bookmarkStart w:name="z54" w:id="53"/>
    <w:p>
      <w:pPr>
        <w:spacing w:after="0"/>
        <w:ind w:left="0"/>
        <w:jc w:val="both"/>
      </w:pPr>
      <w:r>
        <w:rPr>
          <w:rFonts w:ascii="Times New Roman"/>
          <w:b w:val="false"/>
          <w:i w:val="false"/>
          <w:color w:val="000000"/>
          <w:sz w:val="28"/>
        </w:rPr>
        <w:t>
      1) толық бағдарлама бойынша клиникалық зерттеулер (бірінші - төртінші фазалар);</w:t>
      </w:r>
    </w:p>
    <w:bookmarkEnd w:id="53"/>
    <w:bookmarkStart w:name="z55" w:id="54"/>
    <w:p>
      <w:pPr>
        <w:spacing w:after="0"/>
        <w:ind w:left="0"/>
        <w:jc w:val="both"/>
      </w:pPr>
      <w:r>
        <w:rPr>
          <w:rFonts w:ascii="Times New Roman"/>
          <w:b w:val="false"/>
          <w:i w:val="false"/>
          <w:color w:val="000000"/>
          <w:sz w:val="28"/>
        </w:rPr>
        <w:t>
      2) қысқартылған бағдарлама бойынша клиникалық зерттеулер;</w:t>
      </w:r>
    </w:p>
    <w:bookmarkEnd w:id="54"/>
    <w:bookmarkStart w:name="z56" w:id="55"/>
    <w:p>
      <w:pPr>
        <w:spacing w:after="0"/>
        <w:ind w:left="0"/>
        <w:jc w:val="both"/>
      </w:pPr>
      <w:r>
        <w:rPr>
          <w:rFonts w:ascii="Times New Roman"/>
          <w:b w:val="false"/>
          <w:i w:val="false"/>
          <w:color w:val="000000"/>
          <w:sz w:val="28"/>
        </w:rPr>
        <w:t>
      3) биожетімділікті/биоэквиваленттілікті зерттеу;</w:t>
      </w:r>
    </w:p>
    <w:bookmarkEnd w:id="55"/>
    <w:bookmarkStart w:name="z57" w:id="56"/>
    <w:p>
      <w:pPr>
        <w:spacing w:after="0"/>
        <w:ind w:left="0"/>
        <w:jc w:val="both"/>
      </w:pPr>
      <w:r>
        <w:rPr>
          <w:rFonts w:ascii="Times New Roman"/>
          <w:b w:val="false"/>
          <w:i w:val="false"/>
          <w:color w:val="000000"/>
          <w:sz w:val="28"/>
        </w:rPr>
        <w:t>
      4) көп орталықтық клиникалық зерттеулер;</w:t>
      </w:r>
    </w:p>
    <w:bookmarkEnd w:id="56"/>
    <w:bookmarkStart w:name="z58" w:id="57"/>
    <w:p>
      <w:pPr>
        <w:spacing w:after="0"/>
        <w:ind w:left="0"/>
        <w:jc w:val="both"/>
      </w:pPr>
      <w:r>
        <w:rPr>
          <w:rFonts w:ascii="Times New Roman"/>
          <w:b w:val="false"/>
          <w:i w:val="false"/>
          <w:color w:val="000000"/>
          <w:sz w:val="28"/>
        </w:rPr>
        <w:t>
      5) халықаралық көпорталықтық клиникалық зерттеулер.</w:t>
      </w:r>
    </w:p>
    <w:bookmarkEnd w:id="57"/>
    <w:bookmarkStart w:name="z59" w:id="58"/>
    <w:p>
      <w:pPr>
        <w:spacing w:after="0"/>
        <w:ind w:left="0"/>
        <w:jc w:val="both"/>
      </w:pPr>
      <w:r>
        <w:rPr>
          <w:rFonts w:ascii="Times New Roman"/>
          <w:b w:val="false"/>
          <w:i w:val="false"/>
          <w:color w:val="000000"/>
          <w:sz w:val="28"/>
        </w:rPr>
        <w:t>
      5. Клиникалық зерттеулер мынадай:</w:t>
      </w:r>
    </w:p>
    <w:bookmarkEnd w:id="58"/>
    <w:bookmarkStart w:name="z60" w:id="59"/>
    <w:p>
      <w:pPr>
        <w:spacing w:after="0"/>
        <w:ind w:left="0"/>
        <w:jc w:val="both"/>
      </w:pPr>
      <w:r>
        <w:rPr>
          <w:rFonts w:ascii="Times New Roman"/>
          <w:b w:val="false"/>
          <w:i w:val="false"/>
          <w:color w:val="000000"/>
          <w:sz w:val="28"/>
        </w:rPr>
        <w:t>
      1) уәкілетті органның шешімі бойынша сыналатын үлгілердің қауіпсіздігі мен тиімділігі туралы қосымша мәліметтер алу қажет болған;</w:t>
      </w:r>
    </w:p>
    <w:bookmarkEnd w:id="59"/>
    <w:bookmarkStart w:name="z61" w:id="60"/>
    <w:p>
      <w:pPr>
        <w:spacing w:after="0"/>
        <w:ind w:left="0"/>
        <w:jc w:val="both"/>
      </w:pPr>
      <w:r>
        <w:rPr>
          <w:rFonts w:ascii="Times New Roman"/>
          <w:b w:val="false"/>
          <w:i w:val="false"/>
          <w:color w:val="000000"/>
          <w:sz w:val="28"/>
        </w:rPr>
        <w:t>
      2) отандық өндірушілер жаңа түпнұсқалық дәрілік заттар әзірлеген;</w:t>
      </w:r>
    </w:p>
    <w:bookmarkEnd w:id="60"/>
    <w:bookmarkStart w:name="z62" w:id="61"/>
    <w:p>
      <w:pPr>
        <w:spacing w:after="0"/>
        <w:ind w:left="0"/>
        <w:jc w:val="both"/>
      </w:pPr>
      <w:r>
        <w:rPr>
          <w:rFonts w:ascii="Times New Roman"/>
          <w:b w:val="false"/>
          <w:i w:val="false"/>
          <w:color w:val="000000"/>
          <w:sz w:val="28"/>
        </w:rPr>
        <w:t>
      3) қолданылуының жаңа көрсетілімдері зерттелген, дәрілік түрі, мөлшерленуі мен қолданылу тәсілі өзгерген;</w:t>
      </w:r>
    </w:p>
    <w:bookmarkEnd w:id="61"/>
    <w:bookmarkStart w:name="z63" w:id="62"/>
    <w:p>
      <w:pPr>
        <w:spacing w:after="0"/>
        <w:ind w:left="0"/>
        <w:jc w:val="both"/>
      </w:pPr>
      <w:r>
        <w:rPr>
          <w:rFonts w:ascii="Times New Roman"/>
          <w:b w:val="false"/>
          <w:i w:val="false"/>
          <w:color w:val="000000"/>
          <w:sz w:val="28"/>
        </w:rPr>
        <w:t xml:space="preserve">
      4) халықаралық көп орталықтық клиникалық зерттеулер шегінде зерттелген (зерттеудің 3 және 4 фазасы) жағдайларда жүргізіледі. </w:t>
      </w:r>
    </w:p>
    <w:bookmarkEnd w:id="62"/>
    <w:bookmarkStart w:name="z64" w:id="63"/>
    <w:p>
      <w:pPr>
        <w:spacing w:after="0"/>
        <w:ind w:left="0"/>
        <w:jc w:val="both"/>
      </w:pPr>
      <w:r>
        <w:rPr>
          <w:rFonts w:ascii="Times New Roman"/>
          <w:b w:val="false"/>
          <w:i w:val="false"/>
          <w:color w:val="000000"/>
          <w:sz w:val="28"/>
        </w:rPr>
        <w:t>
      6. Клиникалық зерттеу жүргізу немесе жүргізуден бас тарту туралы шешімді уәкілетті орган клиникалық зерттеулерді жүргізу мүмкіндігі немесе бас тарту туралы қорытындысы негізінде қабылдайды.</w:t>
      </w:r>
    </w:p>
    <w:bookmarkEnd w:id="63"/>
    <w:bookmarkStart w:name="z65" w:id="64"/>
    <w:p>
      <w:pPr>
        <w:spacing w:after="0"/>
        <w:ind w:left="0"/>
        <w:jc w:val="both"/>
      </w:pPr>
      <w:r>
        <w:rPr>
          <w:rFonts w:ascii="Times New Roman"/>
          <w:b w:val="false"/>
          <w:i w:val="false"/>
          <w:color w:val="000000"/>
          <w:sz w:val="28"/>
        </w:rPr>
        <w:t>
      7. Тапсырысшы бүкіл клиникалық зерттеу мерзімі ішінде сыналатын зерттелетін үлгі қауіпсіздігі, сондай-ақ клиникалық зерттеу сапасын қамтамасыз ету және бақылау жөніндегі шаралар жүйесінің енгізілуі мен олардың сақталуы үшін құжат жүзінде рәсімделген стандартты операциялық процедураларды басшылыққа ала отырып, жауап береді.</w:t>
      </w:r>
    </w:p>
    <w:bookmarkEnd w:id="64"/>
    <w:bookmarkStart w:name="z66" w:id="65"/>
    <w:p>
      <w:pPr>
        <w:spacing w:after="0"/>
        <w:ind w:left="0"/>
        <w:jc w:val="both"/>
      </w:pPr>
      <w:r>
        <w:rPr>
          <w:rFonts w:ascii="Times New Roman"/>
          <w:b w:val="false"/>
          <w:i w:val="false"/>
          <w:color w:val="000000"/>
          <w:sz w:val="28"/>
        </w:rPr>
        <w:t>
      8. Тапсырысшы келісім-шарттық ұйымға клиникалық зерттеуді өткізумен байланысты функцияларды толықтай немесе ішінара бере алады. Бұл орайда зерттеу барысында алынған деректердің сапасы мен толықтығы үшін тапсырысшы жауап береді.</w:t>
      </w:r>
    </w:p>
    <w:bookmarkEnd w:id="65"/>
    <w:bookmarkStart w:name="z67" w:id="66"/>
    <w:p>
      <w:pPr>
        <w:spacing w:after="0"/>
        <w:ind w:left="0"/>
        <w:jc w:val="left"/>
      </w:pPr>
      <w:r>
        <w:rPr>
          <w:rFonts w:ascii="Times New Roman"/>
          <w:b/>
          <w:i w:val="false"/>
          <w:color w:val="000000"/>
        </w:rPr>
        <w:t xml:space="preserve"> 2. Клиникалық зерттеулерді өткізу туралы шешімді қабылдау тәртібі</w:t>
      </w:r>
    </w:p>
    <w:bookmarkEnd w:id="66"/>
    <w:bookmarkStart w:name="z68" w:id="67"/>
    <w:p>
      <w:pPr>
        <w:spacing w:after="0"/>
        <w:ind w:left="0"/>
        <w:jc w:val="both"/>
      </w:pPr>
      <w:r>
        <w:rPr>
          <w:rFonts w:ascii="Times New Roman"/>
          <w:b w:val="false"/>
          <w:i w:val="false"/>
          <w:color w:val="000000"/>
          <w:sz w:val="28"/>
        </w:rPr>
        <w:t xml:space="preserve">
      9. Клиникалық зерттеу жүргізу үшін клиникалық зерттеуге тапсырыс беруші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сараптама ұйымына өтініш береді, оған:</w:t>
      </w:r>
    </w:p>
    <w:bookmarkEnd w:id="67"/>
    <w:bookmarkStart w:name="z69" w:id="68"/>
    <w:p>
      <w:pPr>
        <w:spacing w:after="0"/>
        <w:ind w:left="0"/>
        <w:jc w:val="both"/>
      </w:pPr>
      <w:r>
        <w:rPr>
          <w:rFonts w:ascii="Times New Roman"/>
          <w:b w:val="false"/>
          <w:i w:val="false"/>
          <w:color w:val="000000"/>
          <w:sz w:val="28"/>
        </w:rPr>
        <w:t>
      1) тапсырыс беруші куәландырған зерттелетін үлгінің шығу тегі сертификатының көшірмесі;</w:t>
      </w:r>
    </w:p>
    <w:bookmarkEnd w:id="68"/>
    <w:bookmarkStart w:name="z70" w:id="69"/>
    <w:p>
      <w:pPr>
        <w:spacing w:after="0"/>
        <w:ind w:left="0"/>
        <w:jc w:val="both"/>
      </w:pPr>
      <w:r>
        <w:rPr>
          <w:rFonts w:ascii="Times New Roman"/>
          <w:b w:val="false"/>
          <w:i w:val="false"/>
          <w:color w:val="000000"/>
          <w:sz w:val="28"/>
        </w:rPr>
        <w:t>
      2) дайындалу технологиясы (өндірілуі) туралы мәліметтер және дәрілік заттың өндірісі мен сапасын бақылау жүзеге асырылатын құжаттама;</w:t>
      </w:r>
    </w:p>
    <w:bookmarkEnd w:id="69"/>
    <w:bookmarkStart w:name="z71" w:id="70"/>
    <w:p>
      <w:pPr>
        <w:spacing w:after="0"/>
        <w:ind w:left="0"/>
        <w:jc w:val="both"/>
      </w:pPr>
      <w:r>
        <w:rPr>
          <w:rFonts w:ascii="Times New Roman"/>
          <w:b w:val="false"/>
          <w:i w:val="false"/>
          <w:color w:val="000000"/>
          <w:sz w:val="28"/>
        </w:rPr>
        <w:t>
      3) Осы Ереженің 5-тармағының 4) тармақшасында көрсетілген жағдайларды қоспағанда, Фармакопея орталығының зерттелетін үлгінің сапасы туралы қорытындысы;</w:t>
      </w:r>
    </w:p>
    <w:bookmarkEnd w:id="70"/>
    <w:bookmarkStart w:name="z72" w:id="71"/>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тапсырыс берушінің уәкілетті өкілі мен зерттеуші қол қойған, сынақ түрі мен фазасына сәйкес әзірленетін клиникалық сынақтың хаттамасы;</w:t>
      </w:r>
    </w:p>
    <w:bookmarkEnd w:id="71"/>
    <w:bookmarkStart w:name="z73" w:id="72"/>
    <w:p>
      <w:pPr>
        <w:spacing w:after="0"/>
        <w:ind w:left="0"/>
        <w:jc w:val="both"/>
      </w:pPr>
      <w:r>
        <w:rPr>
          <w:rFonts w:ascii="Times New Roman"/>
          <w:b w:val="false"/>
          <w:i w:val="false"/>
          <w:color w:val="000000"/>
          <w:sz w:val="28"/>
        </w:rPr>
        <w:t xml:space="preserve">
      5) осы Ережеге </w:t>
      </w:r>
      <w:r>
        <w:rPr>
          <w:rFonts w:ascii="Times New Roman"/>
          <w:b w:val="false"/>
          <w:i w:val="false"/>
          <w:color w:val="000000"/>
          <w:sz w:val="28"/>
        </w:rPr>
        <w:t>3-қосымшаға</w:t>
      </w:r>
      <w:r>
        <w:rPr>
          <w:rFonts w:ascii="Times New Roman"/>
          <w:b w:val="false"/>
          <w:i w:val="false"/>
          <w:color w:val="000000"/>
          <w:sz w:val="28"/>
        </w:rPr>
        <w:t xml:space="preserve"> және дәрілік затты, медициналық мақсаттағы бұйымды медицинада қолдану жөнінде маманға арналған нұсқаулыққа сәйкес зерттелетін үлгіні әзірлеу сатысын ескере отырып жасалған зерттеуші брошюрасы;</w:t>
      </w:r>
    </w:p>
    <w:bookmarkEnd w:id="72"/>
    <w:bookmarkStart w:name="z74" w:id="73"/>
    <w:p>
      <w:pPr>
        <w:spacing w:after="0"/>
        <w:ind w:left="0"/>
        <w:jc w:val="both"/>
      </w:pPr>
      <w:r>
        <w:rPr>
          <w:rFonts w:ascii="Times New Roman"/>
          <w:b w:val="false"/>
          <w:i w:val="false"/>
          <w:color w:val="000000"/>
          <w:sz w:val="28"/>
        </w:rPr>
        <w:t>
      6) клиникалық зерттеу туралы сыналушыға арналған ақпарат;</w:t>
      </w:r>
    </w:p>
    <w:bookmarkEnd w:id="73"/>
    <w:bookmarkStart w:name="z75" w:id="74"/>
    <w:p>
      <w:pPr>
        <w:spacing w:after="0"/>
        <w:ind w:left="0"/>
        <w:jc w:val="both"/>
      </w:pPr>
      <w:r>
        <w:rPr>
          <w:rFonts w:ascii="Times New Roman"/>
          <w:b w:val="false"/>
          <w:i w:val="false"/>
          <w:color w:val="000000"/>
          <w:sz w:val="28"/>
        </w:rPr>
        <w:t>
      7) сыналушының ақпараттандырылған келісімі;</w:t>
      </w:r>
    </w:p>
    <w:bookmarkEnd w:id="74"/>
    <w:bookmarkStart w:name="z76" w:id="75"/>
    <w:p>
      <w:pPr>
        <w:spacing w:after="0"/>
        <w:ind w:left="0"/>
        <w:jc w:val="both"/>
      </w:pPr>
      <w:r>
        <w:rPr>
          <w:rFonts w:ascii="Times New Roman"/>
          <w:b w:val="false"/>
          <w:i w:val="false"/>
          <w:color w:val="000000"/>
          <w:sz w:val="28"/>
        </w:rPr>
        <w:t>
      8) дербес тіркеу деректері;</w:t>
      </w:r>
    </w:p>
    <w:bookmarkEnd w:id="75"/>
    <w:bookmarkStart w:name="z77" w:id="76"/>
    <w:p>
      <w:pPr>
        <w:spacing w:after="0"/>
        <w:ind w:left="0"/>
        <w:jc w:val="both"/>
      </w:pPr>
      <w:r>
        <w:rPr>
          <w:rFonts w:ascii="Times New Roman"/>
          <w:b w:val="false"/>
          <w:i w:val="false"/>
          <w:color w:val="000000"/>
          <w:sz w:val="28"/>
        </w:rPr>
        <w:t>
      9) зерттеушінің осы сәттегі резюмесі (curriculum vitae) және/немесе оның біліктілігін растайтын басқа да материалдар қоса беріледі.</w:t>
      </w:r>
    </w:p>
    <w:bookmarkEnd w:id="76"/>
    <w:bookmarkStart w:name="z78" w:id="77"/>
    <w:p>
      <w:pPr>
        <w:spacing w:after="0"/>
        <w:ind w:left="0"/>
        <w:jc w:val="both"/>
      </w:pPr>
      <w:r>
        <w:rPr>
          <w:rFonts w:ascii="Times New Roman"/>
          <w:b w:val="false"/>
          <w:i w:val="false"/>
          <w:color w:val="000000"/>
          <w:sz w:val="28"/>
        </w:rPr>
        <w:t>
      10. Тапсырыс беруші ұсынған материалдарды бағалау көлемінің толықтығы және дұрыс рәсімделу тұрғысынан ұсынылған материалдардың белгіленген талаптарға сәйкестігін анықтау үшін, сондай-ақ клиникалық сынақтың хаттамаға сәйкес отыз күнтізбелік күн ішінде жүргізілуінің қажеттілігіне (дұрыстығына) қатысты шешім қабылдау үшін қажет.</w:t>
      </w:r>
    </w:p>
    <w:bookmarkEnd w:id="77"/>
    <w:bookmarkStart w:name="z79" w:id="78"/>
    <w:p>
      <w:pPr>
        <w:spacing w:after="0"/>
        <w:ind w:left="0"/>
        <w:jc w:val="both"/>
      </w:pPr>
      <w:r>
        <w:rPr>
          <w:rFonts w:ascii="Times New Roman"/>
          <w:b w:val="false"/>
          <w:i w:val="false"/>
          <w:color w:val="000000"/>
          <w:sz w:val="28"/>
        </w:rPr>
        <w:t>
      11. Клиникалық зерттеу материалдарын бағалау жүргізу тапсырыс беруші мен сараптаушы ұйымы арасындағы шарт жағдайларында жүргізіледі.</w:t>
      </w:r>
    </w:p>
    <w:bookmarkEnd w:id="78"/>
    <w:bookmarkStart w:name="z80" w:id="79"/>
    <w:p>
      <w:pPr>
        <w:spacing w:after="0"/>
        <w:ind w:left="0"/>
        <w:jc w:val="both"/>
      </w:pPr>
      <w:r>
        <w:rPr>
          <w:rFonts w:ascii="Times New Roman"/>
          <w:b w:val="false"/>
          <w:i w:val="false"/>
          <w:color w:val="000000"/>
          <w:sz w:val="28"/>
        </w:rPr>
        <w:t>
      12. Клиникалық зерттеуге қатысты қосымша деректер алу қажеттігі туындаған жағдайда сараптау ұйымы тапсырыс берушіден қосымша материалдарды сұрата алады. Оларды дайындау үшін қажетті уақыт клиникалық зерттеу материалдарын қарастыру кезеңіне кірмейді.</w:t>
      </w:r>
    </w:p>
    <w:bookmarkEnd w:id="79"/>
    <w:p>
      <w:pPr>
        <w:spacing w:after="0"/>
        <w:ind w:left="0"/>
        <w:jc w:val="both"/>
      </w:pPr>
      <w:r>
        <w:rPr>
          <w:rFonts w:ascii="Times New Roman"/>
          <w:b w:val="false"/>
          <w:i w:val="false"/>
          <w:color w:val="000000"/>
          <w:sz w:val="28"/>
        </w:rPr>
        <w:t>
      Егер тапсырыс беруші тоқсан күнтізбелік күн ішінде сұрау салынған қосымша материалдарды немесе оларды дайындау үшін қажетті мерзімдер дәйектелген хатты ұсынбайтын болса, онда клиникалық сынақ материалдары қаралудан алынып тасталады.</w:t>
      </w:r>
    </w:p>
    <w:p>
      <w:pPr>
        <w:spacing w:after="0"/>
        <w:ind w:left="0"/>
        <w:jc w:val="both"/>
      </w:pPr>
      <w:r>
        <w:rPr>
          <w:rFonts w:ascii="Times New Roman"/>
          <w:b w:val="false"/>
          <w:i w:val="false"/>
          <w:color w:val="000000"/>
          <w:sz w:val="28"/>
        </w:rPr>
        <w:t>
      Қабылданған шешім туралы сараптау ұйымы тапсырыс берушіге жазбаша хабарлайды.</w:t>
      </w:r>
    </w:p>
    <w:bookmarkStart w:name="z81" w:id="80"/>
    <w:p>
      <w:pPr>
        <w:spacing w:after="0"/>
        <w:ind w:left="0"/>
        <w:jc w:val="both"/>
      </w:pPr>
      <w:r>
        <w:rPr>
          <w:rFonts w:ascii="Times New Roman"/>
          <w:b w:val="false"/>
          <w:i w:val="false"/>
          <w:color w:val="000000"/>
          <w:sz w:val="28"/>
        </w:rPr>
        <w:t>
      13. Оң қорытынды болған жағдайда сараптау ұйымы клиникалық зерттеулер материалдарының этикалық бағалауын жүргізуге өтінішті Этика мәселелері жөніндегі комиссияға ұсыну, сондай-ақ емделушілердің өмірі мен денсаулығының сақтандырылуы туралы құжатты ресімдеу мүмкіндігі туралы тапсырыс берушіге жазбаша хабарлайды.</w:t>
      </w:r>
    </w:p>
    <w:bookmarkEnd w:id="80"/>
    <w:bookmarkStart w:name="z82" w:id="81"/>
    <w:p>
      <w:pPr>
        <w:spacing w:after="0"/>
        <w:ind w:left="0"/>
        <w:jc w:val="both"/>
      </w:pPr>
      <w:r>
        <w:rPr>
          <w:rFonts w:ascii="Times New Roman"/>
          <w:b w:val="false"/>
          <w:i w:val="false"/>
          <w:color w:val="000000"/>
          <w:sz w:val="28"/>
        </w:rPr>
        <w:t>
      14. Сараптау ұйымы клиникалық зерттеулер материалдарын этикалық сараптау нәтижелері бойынша Этика мәселелері жөніндегі комиссияның қорытындысын ескере отырып, уәкілетті орган бекіткен клиникалық зерттеулер өткізу жөніндегі белгіленген талаптарға сәйкес келетін медициналық ұйым базасында клиникалық зерттеу жүргізу мүмкіндігі немесе бас тарту туралы ұсыным береді.</w:t>
      </w:r>
    </w:p>
    <w:bookmarkEnd w:id="81"/>
    <w:p>
      <w:pPr>
        <w:spacing w:after="0"/>
        <w:ind w:left="0"/>
        <w:jc w:val="both"/>
      </w:pPr>
      <w:r>
        <w:rPr>
          <w:rFonts w:ascii="Times New Roman"/>
          <w:b w:val="false"/>
          <w:i w:val="false"/>
          <w:color w:val="000000"/>
          <w:sz w:val="28"/>
        </w:rPr>
        <w:t>
      Ұсыныс:</w:t>
      </w:r>
    </w:p>
    <w:bookmarkStart w:name="z83" w:id="82"/>
    <w:p>
      <w:pPr>
        <w:spacing w:after="0"/>
        <w:ind w:left="0"/>
        <w:jc w:val="both"/>
      </w:pPr>
      <w:r>
        <w:rPr>
          <w:rFonts w:ascii="Times New Roman"/>
          <w:b w:val="false"/>
          <w:i w:val="false"/>
          <w:color w:val="000000"/>
          <w:sz w:val="28"/>
        </w:rPr>
        <w:t>
      1) Осы Ереженің 5-тармағының 4) тармақшасында көрсетілген жағдайларды қоспағанда, сараптау ұйымының оң шешімі;</w:t>
      </w:r>
    </w:p>
    <w:bookmarkEnd w:id="82"/>
    <w:bookmarkStart w:name="z84" w:id="83"/>
    <w:p>
      <w:pPr>
        <w:spacing w:after="0"/>
        <w:ind w:left="0"/>
        <w:jc w:val="both"/>
      </w:pPr>
      <w:r>
        <w:rPr>
          <w:rFonts w:ascii="Times New Roman"/>
          <w:b w:val="false"/>
          <w:i w:val="false"/>
          <w:color w:val="000000"/>
          <w:sz w:val="28"/>
        </w:rPr>
        <w:t>
      2) клиникалық зерттеулер хаттамасы мен ұсынылған материалдарды бағалаудың оң қорытындылары;</w:t>
      </w:r>
    </w:p>
    <w:bookmarkEnd w:id="83"/>
    <w:bookmarkStart w:name="z85" w:id="84"/>
    <w:p>
      <w:pPr>
        <w:spacing w:after="0"/>
        <w:ind w:left="0"/>
        <w:jc w:val="both"/>
      </w:pPr>
      <w:r>
        <w:rPr>
          <w:rFonts w:ascii="Times New Roman"/>
          <w:b w:val="false"/>
          <w:i w:val="false"/>
          <w:color w:val="000000"/>
          <w:sz w:val="28"/>
        </w:rPr>
        <w:t>
      3) Этика мәселелері жөніндегі комиссияның клиникалық зерттеулер бағдарламасының этикалық және адамгершілік-құқықтық қырларын оң бағалауы;</w:t>
      </w:r>
    </w:p>
    <w:bookmarkEnd w:id="84"/>
    <w:bookmarkStart w:name="z86" w:id="85"/>
    <w:p>
      <w:pPr>
        <w:spacing w:after="0"/>
        <w:ind w:left="0"/>
        <w:jc w:val="both"/>
      </w:pPr>
      <w:r>
        <w:rPr>
          <w:rFonts w:ascii="Times New Roman"/>
          <w:b w:val="false"/>
          <w:i w:val="false"/>
          <w:color w:val="000000"/>
          <w:sz w:val="28"/>
        </w:rPr>
        <w:t>
      4) сыналушылардың өмірі мен денсаулығының сақтандырылуын заңда көзделген тәртіпте растайтын құжаттар болған жағдайларда беріледі. Халықаралық көпорталықтық клиникалық зерттеу жүргізілу кезіндегі сақтандыру Шарттары мен тәртібі Қазақстан Республикасы бекіткен Қазақстан Республикасының заңдарымен немесе халықаралық шарттармен айқындалады.</w:t>
      </w:r>
    </w:p>
    <w:bookmarkEnd w:id="85"/>
    <w:bookmarkStart w:name="z87" w:id="86"/>
    <w:p>
      <w:pPr>
        <w:spacing w:after="0"/>
        <w:ind w:left="0"/>
        <w:jc w:val="both"/>
      </w:pPr>
      <w:r>
        <w:rPr>
          <w:rFonts w:ascii="Times New Roman"/>
          <w:b w:val="false"/>
          <w:i w:val="false"/>
          <w:color w:val="000000"/>
          <w:sz w:val="28"/>
        </w:rPr>
        <w:t>
      15. Сараптау ұйымының бағалау нәтижелері жөніндегі қорытындысы уәкілетті органға жіберіледі, ол клиникалық зерттеулерді жүргізу немесе одан бас тарту туралы шешім шығарады.</w:t>
      </w:r>
    </w:p>
    <w:bookmarkEnd w:id="86"/>
    <w:p>
      <w:pPr>
        <w:spacing w:after="0"/>
        <w:ind w:left="0"/>
        <w:jc w:val="both"/>
      </w:pPr>
      <w:r>
        <w:rPr>
          <w:rFonts w:ascii="Times New Roman"/>
          <w:b w:val="false"/>
          <w:i w:val="false"/>
          <w:color w:val="000000"/>
          <w:sz w:val="28"/>
        </w:rPr>
        <w:t>
      Бағалау нәтижелері бойынша сараптау ұйымының ұсыныстарын алған күннен бастап он күнтізбелік күн ішінде уәкілетті орган қабылданған шешім туралы сараптау ұйымын жазбаша хабардар етеді.</w:t>
      </w:r>
    </w:p>
    <w:bookmarkStart w:name="z88" w:id="87"/>
    <w:p>
      <w:pPr>
        <w:spacing w:after="0"/>
        <w:ind w:left="0"/>
        <w:jc w:val="both"/>
      </w:pPr>
      <w:r>
        <w:rPr>
          <w:rFonts w:ascii="Times New Roman"/>
          <w:b w:val="false"/>
          <w:i w:val="false"/>
          <w:color w:val="000000"/>
          <w:sz w:val="28"/>
        </w:rPr>
        <w:t>
      16. Уәкілетті органның клиникалық зерттеулерді жүргізуден бас тартуы жөніндегі шешімі Қазақстан Республикасының заңнамасында белгіленген тәртіпте шағымдалуы мүмкін.</w:t>
      </w:r>
    </w:p>
    <w:bookmarkEnd w:id="87"/>
    <w:bookmarkStart w:name="z89" w:id="88"/>
    <w:p>
      <w:pPr>
        <w:spacing w:after="0"/>
        <w:ind w:left="0"/>
        <w:jc w:val="both"/>
      </w:pPr>
      <w:r>
        <w:rPr>
          <w:rFonts w:ascii="Times New Roman"/>
          <w:b w:val="false"/>
          <w:i w:val="false"/>
          <w:color w:val="000000"/>
          <w:sz w:val="28"/>
        </w:rPr>
        <w:t>
      17. Клиникалық зерттеулер тапсырыс беруші және клиникалық базалар арасындағы келісім-шарт жағдайларында жүргізіледі.</w:t>
      </w:r>
    </w:p>
    <w:bookmarkEnd w:id="88"/>
    <w:bookmarkStart w:name="z90" w:id="89"/>
    <w:p>
      <w:pPr>
        <w:spacing w:after="0"/>
        <w:ind w:left="0"/>
        <w:jc w:val="both"/>
      </w:pPr>
      <w:r>
        <w:rPr>
          <w:rFonts w:ascii="Times New Roman"/>
          <w:b w:val="false"/>
          <w:i w:val="false"/>
          <w:color w:val="000000"/>
          <w:sz w:val="28"/>
        </w:rPr>
        <w:t>
      18. Клиникалық зерттеулерді жүргізу туралы шарт:</w:t>
      </w:r>
    </w:p>
    <w:bookmarkEnd w:id="89"/>
    <w:bookmarkStart w:name="z91" w:id="90"/>
    <w:p>
      <w:pPr>
        <w:spacing w:after="0"/>
        <w:ind w:left="0"/>
        <w:jc w:val="both"/>
      </w:pPr>
      <w:r>
        <w:rPr>
          <w:rFonts w:ascii="Times New Roman"/>
          <w:b w:val="false"/>
          <w:i w:val="false"/>
          <w:color w:val="000000"/>
          <w:sz w:val="28"/>
        </w:rPr>
        <w:t>
      1) клиникалық зерттеулердің мерзімдері мен көлемдерін;</w:t>
      </w:r>
    </w:p>
    <w:bookmarkEnd w:id="90"/>
    <w:bookmarkStart w:name="z92" w:id="91"/>
    <w:p>
      <w:pPr>
        <w:spacing w:after="0"/>
        <w:ind w:left="0"/>
        <w:jc w:val="both"/>
      </w:pPr>
      <w:r>
        <w:rPr>
          <w:rFonts w:ascii="Times New Roman"/>
          <w:b w:val="false"/>
          <w:i w:val="false"/>
          <w:color w:val="000000"/>
          <w:sz w:val="28"/>
        </w:rPr>
        <w:t>
      2) клиникалық зерттеулер бағдарламасының жалпы құнын және төлемақы жасау шарттарын;</w:t>
      </w:r>
    </w:p>
    <w:bookmarkEnd w:id="91"/>
    <w:bookmarkStart w:name="z93" w:id="92"/>
    <w:p>
      <w:pPr>
        <w:spacing w:after="0"/>
        <w:ind w:left="0"/>
        <w:jc w:val="both"/>
      </w:pPr>
      <w:r>
        <w:rPr>
          <w:rFonts w:ascii="Times New Roman"/>
          <w:b w:val="false"/>
          <w:i w:val="false"/>
          <w:color w:val="000000"/>
          <w:sz w:val="28"/>
        </w:rPr>
        <w:t>
      3) клиникалық зерттеуге қатысушы емделушілердің өмірі мен денсаулығын сақтандыру шарттарын;</w:t>
      </w:r>
    </w:p>
    <w:bookmarkEnd w:id="92"/>
    <w:bookmarkStart w:name="z94" w:id="93"/>
    <w:p>
      <w:pPr>
        <w:spacing w:after="0"/>
        <w:ind w:left="0"/>
        <w:jc w:val="both"/>
      </w:pPr>
      <w:r>
        <w:rPr>
          <w:rFonts w:ascii="Times New Roman"/>
          <w:b w:val="false"/>
          <w:i w:val="false"/>
          <w:color w:val="000000"/>
          <w:sz w:val="28"/>
        </w:rPr>
        <w:t>
      4) клиникалық зерттеу жүргізу үшін ұсынылған пайдаланылмаған үлгілер мен материалдық қаражаттарды қайтару шарттарын қамтуға тиіс.</w:t>
      </w:r>
    </w:p>
    <w:bookmarkEnd w:id="93"/>
    <w:bookmarkStart w:name="z95" w:id="94"/>
    <w:p>
      <w:pPr>
        <w:spacing w:after="0"/>
        <w:ind w:left="0"/>
        <w:jc w:val="left"/>
      </w:pPr>
      <w:r>
        <w:rPr>
          <w:rFonts w:ascii="Times New Roman"/>
          <w:b/>
          <w:i w:val="false"/>
          <w:color w:val="000000"/>
        </w:rPr>
        <w:t xml:space="preserve"> 3. Клиникалық зерттеулерді өткізу тәртібі</w:t>
      </w:r>
    </w:p>
    <w:bookmarkEnd w:id="94"/>
    <w:bookmarkStart w:name="z96" w:id="95"/>
    <w:p>
      <w:pPr>
        <w:spacing w:after="0"/>
        <w:ind w:left="0"/>
        <w:jc w:val="both"/>
      </w:pPr>
      <w:r>
        <w:rPr>
          <w:rFonts w:ascii="Times New Roman"/>
          <w:b w:val="false"/>
          <w:i w:val="false"/>
          <w:color w:val="000000"/>
          <w:sz w:val="28"/>
        </w:rPr>
        <w:t>
      19. Клиникалық зерттеуді жүргізу барысында хаттамаға толықтырулар немесе түзетулер енгізілуі мүмкін.</w:t>
      </w:r>
    </w:p>
    <w:bookmarkEnd w:id="95"/>
    <w:p>
      <w:pPr>
        <w:spacing w:after="0"/>
        <w:ind w:left="0"/>
        <w:jc w:val="both"/>
      </w:pPr>
      <w:r>
        <w:rPr>
          <w:rFonts w:ascii="Times New Roman"/>
          <w:b w:val="false"/>
          <w:i w:val="false"/>
          <w:color w:val="000000"/>
          <w:sz w:val="28"/>
        </w:rPr>
        <w:t>
      Бекітілген хаттамаға толықтырулар мен түзетулер енгізу үшін</w:t>
      </w:r>
    </w:p>
    <w:p>
      <w:pPr>
        <w:spacing w:after="0"/>
        <w:ind w:left="0"/>
        <w:jc w:val="both"/>
      </w:pPr>
      <w:r>
        <w:rPr>
          <w:rFonts w:ascii="Times New Roman"/>
          <w:b w:val="false"/>
          <w:i w:val="false"/>
          <w:color w:val="000000"/>
          <w:sz w:val="28"/>
        </w:rPr>
        <w:t>
      тапсырысшы сараптау ұйымына жазбаша түрдегі өтінішті және себептерін</w:t>
      </w:r>
    </w:p>
    <w:p>
      <w:pPr>
        <w:spacing w:after="0"/>
        <w:ind w:left="0"/>
        <w:jc w:val="both"/>
      </w:pPr>
      <w:r>
        <w:rPr>
          <w:rFonts w:ascii="Times New Roman"/>
          <w:b w:val="false"/>
          <w:i w:val="false"/>
          <w:color w:val="000000"/>
          <w:sz w:val="28"/>
        </w:rPr>
        <w:t>
      түсіндіре отырып, ұсынылатын толықтырулар мен түзетулерді Этика</w:t>
      </w:r>
    </w:p>
    <w:p>
      <w:pPr>
        <w:spacing w:after="0"/>
        <w:ind w:left="0"/>
        <w:jc w:val="both"/>
      </w:pPr>
      <w:r>
        <w:rPr>
          <w:rFonts w:ascii="Times New Roman"/>
          <w:b w:val="false"/>
          <w:i w:val="false"/>
          <w:color w:val="000000"/>
          <w:sz w:val="28"/>
        </w:rPr>
        <w:t>
      мәселелері жөніндегі комиссия оларды мақұлдағаннан кейін береді. Хаттамаға толықтырулар мен түзетулерді енгізу хаттамаға қосымша түрінде ресімделеді, оған тапсырысшының өкілі мен зерттеуші қол қояды.</w:t>
      </w:r>
    </w:p>
    <w:bookmarkStart w:name="z97" w:id="96"/>
    <w:p>
      <w:pPr>
        <w:spacing w:after="0"/>
        <w:ind w:left="0"/>
        <w:jc w:val="both"/>
      </w:pPr>
      <w:r>
        <w:rPr>
          <w:rFonts w:ascii="Times New Roman"/>
          <w:b w:val="false"/>
          <w:i w:val="false"/>
          <w:color w:val="000000"/>
          <w:sz w:val="28"/>
        </w:rPr>
        <w:t>
      20. Сыналушылардың өмірі мен денсаулығына төнген қауіпті жою қажет болған жағдайда, тапсырыс берушінің келісімінсіз және түзетулерді сараптау ұйымының алдын ала қарауынсыз және құжат жүзінде бекітуінсіз және оны Этика мәселелері жөніндегі кеңестің мақұлдауынсыз хаттамадан ауытқуларға жол беріледі.</w:t>
      </w:r>
    </w:p>
    <w:bookmarkEnd w:id="96"/>
    <w:bookmarkStart w:name="z98" w:id="97"/>
    <w:p>
      <w:pPr>
        <w:spacing w:after="0"/>
        <w:ind w:left="0"/>
        <w:jc w:val="both"/>
      </w:pPr>
      <w:r>
        <w:rPr>
          <w:rFonts w:ascii="Times New Roman"/>
          <w:b w:val="false"/>
          <w:i w:val="false"/>
          <w:color w:val="000000"/>
          <w:sz w:val="28"/>
        </w:rPr>
        <w:t>
      21. Хаттамадан кез келген ауытқу себептері көрсетіле отырып, тіркелуге тиіс.</w:t>
      </w:r>
    </w:p>
    <w:bookmarkEnd w:id="97"/>
    <w:bookmarkStart w:name="z99" w:id="98"/>
    <w:p>
      <w:pPr>
        <w:spacing w:after="0"/>
        <w:ind w:left="0"/>
        <w:jc w:val="both"/>
      </w:pPr>
      <w:r>
        <w:rPr>
          <w:rFonts w:ascii="Times New Roman"/>
          <w:b w:val="false"/>
          <w:i w:val="false"/>
          <w:color w:val="000000"/>
          <w:sz w:val="28"/>
        </w:rPr>
        <w:t>
      22. Клиникалық зерттеулердің жүргізілуі басталғанға дейін тапсырыс беруші клиникалық зерттеуге тартылған барлық тараптардан сынаққа қатысатын барлық клиникалық базаларға, тапсырыс беруші тарапынан олардың мониторингі мен аудиторлық тексерістері үшін алғашқы деректерге/құжаттар мен есептерге, сондай-ақ клиникалық зерттеулер инспекцияларына жазбаша қол жеткізу келісімін алады.</w:t>
      </w:r>
    </w:p>
    <w:bookmarkEnd w:id="98"/>
    <w:bookmarkStart w:name="z100" w:id="99"/>
    <w:p>
      <w:pPr>
        <w:spacing w:after="0"/>
        <w:ind w:left="0"/>
        <w:jc w:val="both"/>
      </w:pPr>
      <w:r>
        <w:rPr>
          <w:rFonts w:ascii="Times New Roman"/>
          <w:b w:val="false"/>
          <w:i w:val="false"/>
          <w:color w:val="000000"/>
          <w:sz w:val="28"/>
        </w:rPr>
        <w:t>
      23. Клиникалық зерттеу басталғаны туралы тапсырысшы уәкілетті орган мен сараптау ұйымын жазбаша хабардар етеді.</w:t>
      </w:r>
    </w:p>
    <w:bookmarkEnd w:id="99"/>
    <w:bookmarkStart w:name="z101" w:id="100"/>
    <w:p>
      <w:pPr>
        <w:spacing w:after="0"/>
        <w:ind w:left="0"/>
        <w:jc w:val="both"/>
      </w:pPr>
      <w:r>
        <w:rPr>
          <w:rFonts w:ascii="Times New Roman"/>
          <w:b w:val="false"/>
          <w:i w:val="false"/>
          <w:color w:val="000000"/>
          <w:sz w:val="28"/>
        </w:rPr>
        <w:t>
      24. Клиникалық зерттеулер жүргізу үшін тапсырыс беруші қажетті материалдар мен клиникалық зерттеу үлгілерін клиникалық базаға ұсынады. Үлгілердің мөлшері мен серия нөмірі көрсетіле отырып қабылдау/беру актісі бойынша табыс етіледі.</w:t>
      </w:r>
    </w:p>
    <w:bookmarkEnd w:id="100"/>
    <w:bookmarkStart w:name="z102" w:id="101"/>
    <w:p>
      <w:pPr>
        <w:spacing w:after="0"/>
        <w:ind w:left="0"/>
        <w:jc w:val="both"/>
      </w:pPr>
      <w:r>
        <w:rPr>
          <w:rFonts w:ascii="Times New Roman"/>
          <w:b w:val="false"/>
          <w:i w:val="false"/>
          <w:color w:val="000000"/>
          <w:sz w:val="28"/>
        </w:rPr>
        <w:t>
      25. Тапсырыс беруші клиникалық зерттеуді жүргізу кезінде:</w:t>
      </w:r>
    </w:p>
    <w:bookmarkEnd w:id="101"/>
    <w:bookmarkStart w:name="z103" w:id="102"/>
    <w:p>
      <w:pPr>
        <w:spacing w:after="0"/>
        <w:ind w:left="0"/>
        <w:jc w:val="both"/>
      </w:pPr>
      <w:r>
        <w:rPr>
          <w:rFonts w:ascii="Times New Roman"/>
          <w:b w:val="false"/>
          <w:i w:val="false"/>
          <w:color w:val="000000"/>
          <w:sz w:val="28"/>
        </w:rPr>
        <w:t>
      1) зерттелетін үлгіні зерттеушіге уақтылы жеткізілуін қамтамасыз етеді;</w:t>
      </w:r>
    </w:p>
    <w:bookmarkEnd w:id="102"/>
    <w:bookmarkStart w:name="z104" w:id="103"/>
    <w:p>
      <w:pPr>
        <w:spacing w:after="0"/>
        <w:ind w:left="0"/>
        <w:jc w:val="both"/>
      </w:pPr>
      <w:r>
        <w:rPr>
          <w:rFonts w:ascii="Times New Roman"/>
          <w:b w:val="false"/>
          <w:i w:val="false"/>
          <w:color w:val="000000"/>
          <w:sz w:val="28"/>
        </w:rPr>
        <w:t>
      2) зерттелетін үлгінің жеткізілуін, қабылдануын, қайтарылуын және жойылу процедураларын құжат жүзінде ресімдейді;</w:t>
      </w:r>
    </w:p>
    <w:bookmarkEnd w:id="103"/>
    <w:bookmarkStart w:name="z105" w:id="104"/>
    <w:p>
      <w:pPr>
        <w:spacing w:after="0"/>
        <w:ind w:left="0"/>
        <w:jc w:val="both"/>
      </w:pPr>
      <w:r>
        <w:rPr>
          <w:rFonts w:ascii="Times New Roman"/>
          <w:b w:val="false"/>
          <w:i w:val="false"/>
          <w:color w:val="000000"/>
          <w:sz w:val="28"/>
        </w:rPr>
        <w:t>
      3) зерттелетін үлгінің жойылу және тиісті актілерді ресімдеу (ақауы бар партиялар қайтарылып алынғанда, зерттелетін үлгінің зерттеу аяқталғаннан кейін немесе жарамдылық мерзімінің өтуіне байланысты кері қайтарылуында) процедурасын әзірлейді;</w:t>
      </w:r>
    </w:p>
    <w:bookmarkEnd w:id="104"/>
    <w:bookmarkStart w:name="z106" w:id="105"/>
    <w:p>
      <w:pPr>
        <w:spacing w:after="0"/>
        <w:ind w:left="0"/>
        <w:jc w:val="both"/>
      </w:pPr>
      <w:r>
        <w:rPr>
          <w:rFonts w:ascii="Times New Roman"/>
          <w:b w:val="false"/>
          <w:i w:val="false"/>
          <w:color w:val="000000"/>
          <w:sz w:val="28"/>
        </w:rPr>
        <w:t>
      4) сынақтың бүкіл он бойында зерттелетін үлгінің тұрақтылығын қамтамасыз ететін шараларды қолданады.</w:t>
      </w:r>
    </w:p>
    <w:bookmarkEnd w:id="105"/>
    <w:bookmarkStart w:name="z107" w:id="106"/>
    <w:p>
      <w:pPr>
        <w:spacing w:after="0"/>
        <w:ind w:left="0"/>
        <w:jc w:val="both"/>
      </w:pPr>
      <w:r>
        <w:rPr>
          <w:rFonts w:ascii="Times New Roman"/>
          <w:b w:val="false"/>
          <w:i w:val="false"/>
          <w:color w:val="000000"/>
          <w:sz w:val="28"/>
        </w:rPr>
        <w:t xml:space="preserve">
      26. Клиникалық базаның басшысы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зерттелетін үлгіні есепке алу журналын жүргізетін, сондай-ақ пайдаланылмаған үлгіні тапсырыс берушіге қайтаруды немесе заңнамасында керсетілген тәртіпте жоюды жүзеге асыратын жауапты адамды тағайындайды.</w:t>
      </w:r>
    </w:p>
    <w:bookmarkEnd w:id="106"/>
    <w:bookmarkStart w:name="z108" w:id="107"/>
    <w:p>
      <w:pPr>
        <w:spacing w:after="0"/>
        <w:ind w:left="0"/>
        <w:jc w:val="both"/>
      </w:pPr>
      <w:r>
        <w:rPr>
          <w:rFonts w:ascii="Times New Roman"/>
          <w:b w:val="false"/>
          <w:i w:val="false"/>
          <w:color w:val="000000"/>
          <w:sz w:val="28"/>
        </w:rPr>
        <w:t>
      27. Зерттелетін үлгі тапсырыс берушінің нұсқаулықтарына сәйкес сақталуға тиіс.</w:t>
      </w:r>
    </w:p>
    <w:bookmarkEnd w:id="107"/>
    <w:bookmarkStart w:name="z109" w:id="108"/>
    <w:p>
      <w:pPr>
        <w:spacing w:after="0"/>
        <w:ind w:left="0"/>
        <w:jc w:val="both"/>
      </w:pPr>
      <w:r>
        <w:rPr>
          <w:rFonts w:ascii="Times New Roman"/>
          <w:b w:val="false"/>
          <w:i w:val="false"/>
          <w:color w:val="000000"/>
          <w:sz w:val="28"/>
        </w:rPr>
        <w:t>
      28. Зерттелетін үлгінің қаптамасы тасымалдау және сақтау кезінде оны ластанудан немесе бүлінуден қорғауға тиіс.</w:t>
      </w:r>
    </w:p>
    <w:bookmarkEnd w:id="108"/>
    <w:bookmarkStart w:name="z110" w:id="109"/>
    <w:p>
      <w:pPr>
        <w:spacing w:after="0"/>
        <w:ind w:left="0"/>
        <w:jc w:val="both"/>
      </w:pPr>
      <w:r>
        <w:rPr>
          <w:rFonts w:ascii="Times New Roman"/>
          <w:b w:val="false"/>
          <w:i w:val="false"/>
          <w:color w:val="000000"/>
          <w:sz w:val="28"/>
        </w:rPr>
        <w:t>
      29. Тапсырыс беруші көпорталықтық сынақтардың жүргізілуі кезінде мынадай ережелердің сақталуын қамтамасыз етуі қажет:</w:t>
      </w:r>
    </w:p>
    <w:bookmarkEnd w:id="109"/>
    <w:bookmarkStart w:name="z111" w:id="110"/>
    <w:p>
      <w:pPr>
        <w:spacing w:after="0"/>
        <w:ind w:left="0"/>
        <w:jc w:val="both"/>
      </w:pPr>
      <w:r>
        <w:rPr>
          <w:rFonts w:ascii="Times New Roman"/>
          <w:b w:val="false"/>
          <w:i w:val="false"/>
          <w:color w:val="000000"/>
          <w:sz w:val="28"/>
        </w:rPr>
        <w:t>
      1) клиникалық сынақты барлық зерттеушілер тапсырыс берушімен және сараптау ұйымымен келісілген бірыңғай хаттамамен жүргізеді;</w:t>
      </w:r>
    </w:p>
    <w:bookmarkEnd w:id="110"/>
    <w:bookmarkStart w:name="z112" w:id="111"/>
    <w:p>
      <w:pPr>
        <w:spacing w:after="0"/>
        <w:ind w:left="0"/>
        <w:jc w:val="both"/>
      </w:pPr>
      <w:r>
        <w:rPr>
          <w:rFonts w:ascii="Times New Roman"/>
          <w:b w:val="false"/>
          <w:i w:val="false"/>
          <w:color w:val="000000"/>
          <w:sz w:val="28"/>
        </w:rPr>
        <w:t>
      2) ЖТТ форматы оған көпорталықтық сынақтардың барлық клиникалық базаларында қажетті деректерді енгізуге мүмкіндік береді;</w:t>
      </w:r>
    </w:p>
    <w:bookmarkEnd w:id="111"/>
    <w:bookmarkStart w:name="z113" w:id="112"/>
    <w:p>
      <w:pPr>
        <w:spacing w:after="0"/>
        <w:ind w:left="0"/>
        <w:jc w:val="both"/>
      </w:pPr>
      <w:r>
        <w:rPr>
          <w:rFonts w:ascii="Times New Roman"/>
          <w:b w:val="false"/>
          <w:i w:val="false"/>
          <w:color w:val="000000"/>
          <w:sz w:val="28"/>
        </w:rPr>
        <w:t>
      3) зерттеушілер міндеттері зерттеу басталғанға дейін құжат жүзінде ресімделеді;</w:t>
      </w:r>
    </w:p>
    <w:bookmarkEnd w:id="112"/>
    <w:bookmarkStart w:name="z114" w:id="113"/>
    <w:p>
      <w:pPr>
        <w:spacing w:after="0"/>
        <w:ind w:left="0"/>
        <w:jc w:val="both"/>
      </w:pPr>
      <w:r>
        <w:rPr>
          <w:rFonts w:ascii="Times New Roman"/>
          <w:b w:val="false"/>
          <w:i w:val="false"/>
          <w:color w:val="000000"/>
          <w:sz w:val="28"/>
        </w:rPr>
        <w:t>
      4) барлық зерттеушілер клиникалық және зертханалық бағалаудың хаттамаларын, бірыңғай стандарттарын сақтау жөнінде, сондай-ақ сыналушылардың жеке тіркеу түрлерін толтыру туралы нұсқаулықтар алады.</w:t>
      </w:r>
    </w:p>
    <w:bookmarkEnd w:id="113"/>
    <w:bookmarkStart w:name="z115" w:id="114"/>
    <w:p>
      <w:pPr>
        <w:spacing w:after="0"/>
        <w:ind w:left="0"/>
        <w:jc w:val="both"/>
      </w:pPr>
      <w:r>
        <w:rPr>
          <w:rFonts w:ascii="Times New Roman"/>
          <w:b w:val="false"/>
          <w:i w:val="false"/>
          <w:color w:val="000000"/>
          <w:sz w:val="28"/>
        </w:rPr>
        <w:t xml:space="preserve">
      30. Зерттеуші мен тапсырыс беруші клиникалық - зерттеу барысында клиникалық сынақтар ресми тоқтатылғаннан кейін кемінде он бес жыл сақталатын құжаттарды жинақтайды. Клиникалық база мен тапсырысшыда сақталуы тиіс негізгі құжаттардың тізбесі осы Ережеге </w:t>
      </w:r>
      <w:r>
        <w:rPr>
          <w:rFonts w:ascii="Times New Roman"/>
          <w:b w:val="false"/>
          <w:i w:val="false"/>
          <w:color w:val="000000"/>
          <w:sz w:val="28"/>
        </w:rPr>
        <w:t>5-қосымшада</w:t>
      </w:r>
      <w:r>
        <w:rPr>
          <w:rFonts w:ascii="Times New Roman"/>
          <w:b w:val="false"/>
          <w:i w:val="false"/>
          <w:color w:val="000000"/>
          <w:sz w:val="28"/>
        </w:rPr>
        <w:t xml:space="preserve"> қарастырылған.</w:t>
      </w:r>
    </w:p>
    <w:bookmarkEnd w:id="114"/>
    <w:bookmarkStart w:name="z116" w:id="115"/>
    <w:p>
      <w:pPr>
        <w:spacing w:after="0"/>
        <w:ind w:left="0"/>
        <w:jc w:val="both"/>
      </w:pPr>
      <w:r>
        <w:rPr>
          <w:rFonts w:ascii="Times New Roman"/>
          <w:b w:val="false"/>
          <w:i w:val="false"/>
          <w:color w:val="000000"/>
          <w:sz w:val="28"/>
        </w:rPr>
        <w:t>
      31. Зерттеуші-дәрігер клиникалық зерттеу барысында жағымсыз реакциялары мониторингін жүргізу Ережесіне сәйкес сараптау ұйымын, Этика мәселелері жөніндегі комиссия мен тапсырыс берушіні клиникалық зерттеудің жүргізілуі кезінде туындайтын елеулі және/немесе болжанбаған жағымсыз реакциялар мен құбылыстардың барлық реттері туралы хабардар етіп отыруы керек. Зерттеуші-дөрігер бекітілген түрде зерттеу кезінде клиникалық зерттеулерді жүргізген кездегі күдікті елеулі жанама әсерлер/құбылыстар (ЖӘ/ЖҚ) туралы карта-хабарламаны ұсынуы тиіс. Егер сыналатын үлгі бірнеше клиникалық базада зерттелетін болса, онда тапсырыс беруші басқа зерттеушілерді елеулі және/немесе болжанбаған жанама реакциялардың немесе құбылыстардың барлық оқиғалары туралы хабардар етеді.</w:t>
      </w:r>
    </w:p>
    <w:bookmarkEnd w:id="115"/>
    <w:bookmarkStart w:name="z117" w:id="116"/>
    <w:p>
      <w:pPr>
        <w:spacing w:after="0"/>
        <w:ind w:left="0"/>
        <w:jc w:val="both"/>
      </w:pPr>
      <w:r>
        <w:rPr>
          <w:rFonts w:ascii="Times New Roman"/>
          <w:b w:val="false"/>
          <w:i w:val="false"/>
          <w:color w:val="000000"/>
          <w:sz w:val="28"/>
        </w:rPr>
        <w:t>
      32. Клиникалық зерттеу кезінде сыналушының денсаулығына немесе өміріне қатер төнген жағдайда, сыналатын үлгі тиімділігінің жеткіліксіздігінде немесе оның болмауында зерттеуші клиникалық зерттеу немесе оның жекелеген кезеңдерін тоқтатуға міндетті. Зерттеуші себептерді егжей-тегжейлі түсіндіре отырып, тапсырыс беруші мен сараптау ұйымын клиникалық зерттеудің тоқтатылуы туралы жазбаша хабардар етеді.</w:t>
      </w:r>
    </w:p>
    <w:bookmarkEnd w:id="116"/>
    <w:bookmarkStart w:name="z118" w:id="117"/>
    <w:p>
      <w:pPr>
        <w:spacing w:after="0"/>
        <w:ind w:left="0"/>
        <w:jc w:val="both"/>
      </w:pPr>
      <w:r>
        <w:rPr>
          <w:rFonts w:ascii="Times New Roman"/>
          <w:b w:val="false"/>
          <w:i w:val="false"/>
          <w:color w:val="000000"/>
          <w:sz w:val="28"/>
        </w:rPr>
        <w:t>
      33. Клиникалық зерттеу немесе оның жекелеген кезеңдерін тоқтату туралы хабарлама негізінде сараптау ұйымы клиникалық зерттеу барысының талдамасы мен бағалауын жүргізеді және клиникалық зерттеудің немесе оның жекелеген кезеңдерінің тоқтатылуы немесе жалғастырылуы туралы ұсыныстар шығарады.</w:t>
      </w:r>
    </w:p>
    <w:bookmarkEnd w:id="117"/>
    <w:p>
      <w:pPr>
        <w:spacing w:after="0"/>
        <w:ind w:left="0"/>
        <w:jc w:val="both"/>
      </w:pPr>
      <w:r>
        <w:rPr>
          <w:rFonts w:ascii="Times New Roman"/>
          <w:b w:val="false"/>
          <w:i w:val="false"/>
          <w:color w:val="000000"/>
          <w:sz w:val="28"/>
        </w:rPr>
        <w:t>
      Клиникалық зерттеудің, немесе оның жекелеген кезеңдерінің тоқтатылуы туралы ұсыныс шығарған жағдайда сараптау ұйымы оны уәкілетті органға шешім шығару үшін береді. Сараптау ұйымы сыналушының өмірі мен денсаулығына қауіптің туындау себебін анықтау үшін сыналатын үлгі сапасының нормативтік құжаттамаға сәйкестігіне қайта сараптама жүргізеді.</w:t>
      </w:r>
    </w:p>
    <w:bookmarkStart w:name="z119" w:id="118"/>
    <w:p>
      <w:pPr>
        <w:spacing w:after="0"/>
        <w:ind w:left="0"/>
        <w:jc w:val="both"/>
      </w:pPr>
      <w:r>
        <w:rPr>
          <w:rFonts w:ascii="Times New Roman"/>
          <w:b w:val="false"/>
          <w:i w:val="false"/>
          <w:color w:val="000000"/>
          <w:sz w:val="28"/>
        </w:rPr>
        <w:t>
      34. Тапсырыс беруші клиникалық зерттеуді тоқтатқан немесе тоқтата тұрған жағдайда, ол сараптау ұйымына себептерін көрсете отырып, жазбаша хабардар етуге міндетті.</w:t>
      </w:r>
    </w:p>
    <w:bookmarkEnd w:id="118"/>
    <w:bookmarkStart w:name="z120" w:id="119"/>
    <w:p>
      <w:pPr>
        <w:spacing w:after="0"/>
        <w:ind w:left="0"/>
        <w:jc w:val="both"/>
      </w:pPr>
      <w:r>
        <w:rPr>
          <w:rFonts w:ascii="Times New Roman"/>
          <w:b w:val="false"/>
          <w:i w:val="false"/>
          <w:color w:val="000000"/>
          <w:sz w:val="28"/>
        </w:rPr>
        <w:t>
      35. Сыналушының зерттеуге қатысу мерзімі ішінде және ол аяқталғаннан кейін зерттеуші және/немесе клиникалық база зерттеу барысында кез келген жағымсыз әсерлер анықталған жағдайда оған қажетті медициналық көмек көрсетілуін қамтамасыз етуі керек.</w:t>
      </w:r>
    </w:p>
    <w:bookmarkEnd w:id="119"/>
    <w:bookmarkStart w:name="z121" w:id="120"/>
    <w:p>
      <w:pPr>
        <w:spacing w:after="0"/>
        <w:ind w:left="0"/>
        <w:jc w:val="both"/>
      </w:pPr>
      <w:r>
        <w:rPr>
          <w:rFonts w:ascii="Times New Roman"/>
          <w:b w:val="false"/>
          <w:i w:val="false"/>
          <w:color w:val="000000"/>
          <w:sz w:val="28"/>
        </w:rPr>
        <w:t>
      36. Немесе тоқтатыла тұрған жағдайда зерттеуші бұл туралы сыналушыларға шұғыл түрде хабарлап, оларға тиісті емдеуді және одан әрі қадағалауды қамтамасыз етуі қажет.</w:t>
      </w:r>
    </w:p>
    <w:bookmarkEnd w:id="120"/>
    <w:bookmarkStart w:name="z122" w:id="121"/>
    <w:p>
      <w:pPr>
        <w:spacing w:after="0"/>
        <w:ind w:left="0"/>
        <w:jc w:val="both"/>
      </w:pPr>
      <w:r>
        <w:rPr>
          <w:rFonts w:ascii="Times New Roman"/>
          <w:b w:val="false"/>
          <w:i w:val="false"/>
          <w:color w:val="000000"/>
          <w:sz w:val="28"/>
        </w:rPr>
        <w:t>
      37. Зерттеуші хаттама, стандартты операциялық процедуралар және осы Ереже талаптарын бұзған жағдайда, тапсырыс беруші анықталған бұзылушылықтарды жоюға бағытталған шараларды қолданады және дереу сараптау ұйымына хабарлайды. Келісім-шарт, клиникалық зерттеу хаттамасы бұзылған жағдайда тапсырыс беруші зерттеушіні клиникалық зерттеуге қатысудан алып тастай алады.</w:t>
      </w:r>
    </w:p>
    <w:bookmarkEnd w:id="121"/>
    <w:bookmarkStart w:name="z123" w:id="122"/>
    <w:p>
      <w:pPr>
        <w:spacing w:after="0"/>
        <w:ind w:left="0"/>
        <w:jc w:val="both"/>
      </w:pPr>
      <w:r>
        <w:rPr>
          <w:rFonts w:ascii="Times New Roman"/>
          <w:b w:val="false"/>
          <w:i w:val="false"/>
          <w:color w:val="000000"/>
          <w:sz w:val="28"/>
        </w:rPr>
        <w:t>
      38. Клиникалық зерттеулер кезінде тапсырыс беруші клиникалық зерттеулер жүргізудің сапа кепілдіктерін бақылау мен қамтамасыз ету, зерттеуге қатысатын тараптардың құжаттамасы мен қызметін ұдайы және тәуелсіз тексеру мақсатында клиникалық зерттеулер аудитін тағайындай алады.</w:t>
      </w:r>
    </w:p>
    <w:bookmarkEnd w:id="122"/>
    <w:bookmarkStart w:name="z124" w:id="123"/>
    <w:p>
      <w:pPr>
        <w:spacing w:after="0"/>
        <w:ind w:left="0"/>
        <w:jc w:val="both"/>
      </w:pPr>
      <w:r>
        <w:rPr>
          <w:rFonts w:ascii="Times New Roman"/>
          <w:b w:val="false"/>
          <w:i w:val="false"/>
          <w:color w:val="000000"/>
          <w:sz w:val="28"/>
        </w:rPr>
        <w:t>
      39. Клиникалық зерттеулер аяқталғаннан кейін тапсырыс беруші ол туралы уәкілетті орган мен сараптау ұйымы жазбаша түрде хабардар етеді.</w:t>
      </w:r>
    </w:p>
    <w:bookmarkEnd w:id="123"/>
    <w:bookmarkStart w:name="z125" w:id="124"/>
    <w:p>
      <w:pPr>
        <w:spacing w:after="0"/>
        <w:ind w:left="0"/>
        <w:jc w:val="both"/>
      </w:pPr>
      <w:r>
        <w:rPr>
          <w:rFonts w:ascii="Times New Roman"/>
          <w:b w:val="false"/>
          <w:i w:val="false"/>
          <w:color w:val="000000"/>
          <w:sz w:val="28"/>
        </w:rPr>
        <w:t xml:space="preserve">
      40. Жүргізілген клиникалық зерттеу нәтижелері бойынша, зерттеудің аяқталған-аяқталмағанына немесе мерзімінен бұрын тоқтатылғанына қарамастан, зерттеуші тапсырыс берушімен бірге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клиникалық зерттеу басшысы мен тапсырыс берушінің қолы қойылған клиникалық зерттеу туралы есеп әзірлейді.</w:t>
      </w:r>
    </w:p>
    <w:bookmarkEnd w:id="124"/>
    <w:bookmarkStart w:name="z126" w:id="125"/>
    <w:p>
      <w:pPr>
        <w:spacing w:after="0"/>
        <w:ind w:left="0"/>
        <w:jc w:val="both"/>
      </w:pPr>
      <w:r>
        <w:rPr>
          <w:rFonts w:ascii="Times New Roman"/>
          <w:b w:val="false"/>
          <w:i w:val="false"/>
          <w:color w:val="000000"/>
          <w:sz w:val="28"/>
        </w:rPr>
        <w:t>
      41. Клиникалық зерттеу инспекциясын клиникалық зерттеулерді ұйымдастыру мен жүргізу мәселелерінде тәжірибесі бар уәкілетті органның мамандары, сондай-ақ зерттеу субъектілеріне тәуелді емес және зерттеулерге қатыспайтын сараптау ұйымының мамандарын тарта отырып жүзеге асырады.</w:t>
      </w:r>
    </w:p>
    <w:bookmarkEnd w:id="125"/>
    <w:bookmarkStart w:name="z127" w:id="126"/>
    <w:p>
      <w:pPr>
        <w:spacing w:after="0"/>
        <w:ind w:left="0"/>
        <w:jc w:val="both"/>
      </w:pPr>
      <w:r>
        <w:rPr>
          <w:rFonts w:ascii="Times New Roman"/>
          <w:b w:val="false"/>
          <w:i w:val="false"/>
          <w:color w:val="000000"/>
          <w:sz w:val="28"/>
        </w:rPr>
        <w:t>
      42. Клиникалық зерттеу инспекциясы әзірленген стандартты операциялық процедураларға сәйкес, жоспарлы немесе қажеттілікке қарай жүргізіледі.</w:t>
      </w:r>
    </w:p>
    <w:bookmarkEnd w:id="126"/>
    <w:bookmarkStart w:name="z128" w:id="127"/>
    <w:p>
      <w:pPr>
        <w:spacing w:after="0"/>
        <w:ind w:left="0"/>
        <w:jc w:val="both"/>
      </w:pPr>
      <w:r>
        <w:rPr>
          <w:rFonts w:ascii="Times New Roman"/>
          <w:b w:val="false"/>
          <w:i w:val="false"/>
          <w:color w:val="000000"/>
          <w:sz w:val="28"/>
        </w:rPr>
        <w:t>
      43. Клиникалық зерттеу инспекциясы клиникалық базаны немесе тапсырыс берушіні жазбаша хабардар еткеннен кейін он төрт күнтізбелік күн өткен соң ғана жүргізіледі.</w:t>
      </w:r>
    </w:p>
    <w:bookmarkEnd w:id="127"/>
    <w:bookmarkStart w:name="z129" w:id="128"/>
    <w:p>
      <w:pPr>
        <w:spacing w:after="0"/>
        <w:ind w:left="0"/>
        <w:jc w:val="both"/>
      </w:pPr>
      <w:r>
        <w:rPr>
          <w:rFonts w:ascii="Times New Roman"/>
          <w:b w:val="false"/>
          <w:i w:val="false"/>
          <w:color w:val="000000"/>
          <w:sz w:val="28"/>
        </w:rPr>
        <w:t>
      44. Клиникалық зерттеу инспекциясының нәтижелері бойынша акт жасалып, оған комиссия мүшелері, тексеруші мен тапсырыс беруші қол қояды.</w:t>
      </w:r>
    </w:p>
    <w:bookmarkEnd w:id="128"/>
    <w:bookmarkStart w:name="z130" w:id="129"/>
    <w:p>
      <w:pPr>
        <w:spacing w:after="0"/>
        <w:ind w:left="0"/>
        <w:jc w:val="both"/>
      </w:pPr>
      <w:r>
        <w:rPr>
          <w:rFonts w:ascii="Times New Roman"/>
          <w:b w:val="false"/>
          <w:i w:val="false"/>
          <w:color w:val="000000"/>
          <w:sz w:val="28"/>
        </w:rPr>
        <w:t>
      45. Инспекция кезінде кемшіліктер анықталған жағдайда зерттеуші және/немесе тапсырыс беруші оларды отыз күнтізбелік күн ішінде жоюға және қолданылған шаралар туралы уәкілетті орган мен сараптау ұйымын хабардар етуге тиіс.</w:t>
      </w:r>
    </w:p>
    <w:bookmarkEnd w:id="129"/>
    <w:bookmarkStart w:name="z131" w:id="130"/>
    <w:p>
      <w:pPr>
        <w:spacing w:after="0"/>
        <w:ind w:left="0"/>
        <w:jc w:val="both"/>
      </w:pPr>
      <w:r>
        <w:rPr>
          <w:rFonts w:ascii="Times New Roman"/>
          <w:b w:val="false"/>
          <w:i w:val="false"/>
          <w:color w:val="000000"/>
          <w:sz w:val="28"/>
        </w:rPr>
        <w:t>
      46. Клиникалық зерттеу хаттамасынан елеулі ауытқулар анықталған жағдайда сараптау ұйымы:</w:t>
      </w:r>
    </w:p>
    <w:bookmarkEnd w:id="130"/>
    <w:bookmarkStart w:name="z132" w:id="131"/>
    <w:p>
      <w:pPr>
        <w:spacing w:after="0"/>
        <w:ind w:left="0"/>
        <w:jc w:val="both"/>
      </w:pPr>
      <w:r>
        <w:rPr>
          <w:rFonts w:ascii="Times New Roman"/>
          <w:b w:val="false"/>
          <w:i w:val="false"/>
          <w:color w:val="000000"/>
          <w:sz w:val="28"/>
        </w:rPr>
        <w:t>
      1) клиникалық зерттеуді тоқтату туралы ұсыным шығарады және оны уәкілетті органға береді;</w:t>
      </w:r>
    </w:p>
    <w:bookmarkEnd w:id="131"/>
    <w:bookmarkStart w:name="z133" w:id="132"/>
    <w:p>
      <w:pPr>
        <w:spacing w:after="0"/>
        <w:ind w:left="0"/>
        <w:jc w:val="both"/>
      </w:pPr>
      <w:r>
        <w:rPr>
          <w:rFonts w:ascii="Times New Roman"/>
          <w:b w:val="false"/>
          <w:i w:val="false"/>
          <w:color w:val="000000"/>
          <w:sz w:val="28"/>
        </w:rPr>
        <w:t>
      2) клиникалық зерттеу нәтижелерін бекітпейді.</w:t>
      </w:r>
    </w:p>
    <w:bookmarkEnd w:id="132"/>
    <w:bookmarkStart w:name="z134" w:id="133"/>
    <w:p>
      <w:pPr>
        <w:spacing w:after="0"/>
        <w:ind w:left="0"/>
        <w:jc w:val="both"/>
      </w:pPr>
      <w:r>
        <w:rPr>
          <w:rFonts w:ascii="Times New Roman"/>
          <w:b w:val="false"/>
          <w:i w:val="false"/>
          <w:color w:val="000000"/>
          <w:sz w:val="28"/>
        </w:rPr>
        <w:t>
      47. Уәкілетті орган қажет болған жағдайда зерттелетін үлгіні сапа талдануының қайта жүргізілуі, сондай-ақ басқа сараптамалар жүргізу_үшін қажет мөлшерде алып қояды.</w:t>
      </w:r>
    </w:p>
    <w:bookmarkEnd w:id="133"/>
    <w:bookmarkStart w:name="z135" w:id="134"/>
    <w:p>
      <w:pPr>
        <w:spacing w:after="0"/>
        <w:ind w:left="0"/>
        <w:jc w:val="both"/>
      </w:pPr>
      <w:r>
        <w:rPr>
          <w:rFonts w:ascii="Times New Roman"/>
          <w:b w:val="false"/>
          <w:i w:val="false"/>
          <w:color w:val="000000"/>
          <w:sz w:val="28"/>
        </w:rPr>
        <w:t>
      48. Уәкілетті орган инспекция деректерінің немесе сараптау ұйымы ұсынымдары негізінде клиникалық зерттеудің тоқтатылуы туралы шешім қабылдайды, бұл туралы тапсырыс беруші мен клиникалық базаны жазбаша хабардар етеді.</w:t>
      </w:r>
    </w:p>
    <w:bookmarkEnd w:id="134"/>
    <w:bookmarkStart w:name="z136" w:id="135"/>
    <w:p>
      <w:pPr>
        <w:spacing w:after="0"/>
        <w:ind w:left="0"/>
        <w:jc w:val="left"/>
      </w:pPr>
      <w:r>
        <w:rPr>
          <w:rFonts w:ascii="Times New Roman"/>
          <w:b/>
          <w:i w:val="false"/>
          <w:color w:val="000000"/>
        </w:rPr>
        <w:t xml:space="preserve"> 4. Сыналушыға ақпараттарды беру тәртібі және жазбаша ақпараттық келісімді алу</w:t>
      </w:r>
    </w:p>
    <w:bookmarkEnd w:id="135"/>
    <w:bookmarkStart w:name="z137" w:id="136"/>
    <w:p>
      <w:pPr>
        <w:spacing w:after="0"/>
        <w:ind w:left="0"/>
        <w:jc w:val="both"/>
      </w:pPr>
      <w:r>
        <w:rPr>
          <w:rFonts w:ascii="Times New Roman"/>
          <w:b w:val="false"/>
          <w:i w:val="false"/>
          <w:color w:val="000000"/>
          <w:sz w:val="28"/>
        </w:rPr>
        <w:t>
      49. Сыналушы зерттеуге:</w:t>
      </w:r>
    </w:p>
    <w:bookmarkEnd w:id="136"/>
    <w:bookmarkStart w:name="z138" w:id="137"/>
    <w:p>
      <w:pPr>
        <w:spacing w:after="0"/>
        <w:ind w:left="0"/>
        <w:jc w:val="both"/>
      </w:pPr>
      <w:r>
        <w:rPr>
          <w:rFonts w:ascii="Times New Roman"/>
          <w:b w:val="false"/>
          <w:i w:val="false"/>
          <w:color w:val="000000"/>
          <w:sz w:val="28"/>
        </w:rPr>
        <w:t>
      1) клиникалық зерттеуге арналған үлгі мен оның клиникалық зерттеуінің мәні туралы;</w:t>
      </w:r>
    </w:p>
    <w:bookmarkEnd w:id="137"/>
    <w:bookmarkStart w:name="z139" w:id="138"/>
    <w:p>
      <w:pPr>
        <w:spacing w:after="0"/>
        <w:ind w:left="0"/>
        <w:jc w:val="both"/>
      </w:pPr>
      <w:r>
        <w:rPr>
          <w:rFonts w:ascii="Times New Roman"/>
          <w:b w:val="false"/>
          <w:i w:val="false"/>
          <w:color w:val="000000"/>
          <w:sz w:val="28"/>
        </w:rPr>
        <w:t>
      2) клиникалық зерттеуге арналған үлгі қауіпсіздігі мен тиімділігі, сондай-ақ оның денсаулығы үшін қауіп дәрежесі туралы;</w:t>
      </w:r>
    </w:p>
    <w:bookmarkEnd w:id="138"/>
    <w:bookmarkStart w:name="z140" w:id="139"/>
    <w:p>
      <w:pPr>
        <w:spacing w:after="0"/>
        <w:ind w:left="0"/>
        <w:jc w:val="both"/>
      </w:pPr>
      <w:r>
        <w:rPr>
          <w:rFonts w:ascii="Times New Roman"/>
          <w:b w:val="false"/>
          <w:i w:val="false"/>
          <w:color w:val="000000"/>
          <w:sz w:val="28"/>
        </w:rPr>
        <w:t>
      3) клиникалық зерттеуге арналған үлгі әсерінің оның денсаулығы жағдайына болжанбаған әсер етуі туралы;</w:t>
      </w:r>
    </w:p>
    <w:bookmarkEnd w:id="139"/>
    <w:bookmarkStart w:name="z141" w:id="140"/>
    <w:p>
      <w:pPr>
        <w:spacing w:after="0"/>
        <w:ind w:left="0"/>
        <w:jc w:val="both"/>
      </w:pPr>
      <w:r>
        <w:rPr>
          <w:rFonts w:ascii="Times New Roman"/>
          <w:b w:val="false"/>
          <w:i w:val="false"/>
          <w:color w:val="000000"/>
          <w:sz w:val="28"/>
        </w:rPr>
        <w:t>
      4) оның денсаулығын сақтандыру шарттары туралы ақпарат алғаннан кейін ғана енгізілуі мүмкін.</w:t>
      </w:r>
    </w:p>
    <w:bookmarkEnd w:id="140"/>
    <w:bookmarkStart w:name="z142" w:id="141"/>
    <w:p>
      <w:pPr>
        <w:spacing w:after="0"/>
        <w:ind w:left="0"/>
        <w:jc w:val="both"/>
      </w:pPr>
      <w:r>
        <w:rPr>
          <w:rFonts w:ascii="Times New Roman"/>
          <w:b w:val="false"/>
          <w:i w:val="false"/>
          <w:color w:val="000000"/>
          <w:sz w:val="28"/>
        </w:rPr>
        <w:t>
      50. Сыналушы клиникалық зерттеуге енгізілгенге дейін жоспарланған клиникалық зерттеу туралы ақпарат беріледі оның негізінде сыналушы хабарландандырылған келісімге қол қояды.</w:t>
      </w:r>
    </w:p>
    <w:bookmarkEnd w:id="141"/>
    <w:bookmarkStart w:name="z143" w:id="142"/>
    <w:p>
      <w:pPr>
        <w:spacing w:after="0"/>
        <w:ind w:left="0"/>
        <w:jc w:val="both"/>
      </w:pPr>
      <w:r>
        <w:rPr>
          <w:rFonts w:ascii="Times New Roman"/>
          <w:b w:val="false"/>
          <w:i w:val="false"/>
          <w:color w:val="000000"/>
          <w:sz w:val="28"/>
        </w:rPr>
        <w:t>
      51. Сыналушыларға ұсынылатын хабарландырылған келісім мен басқа материалдар сыналушының келісіміне әсер етуге қабілетті маңызды ақпараттың пайда болуына қарай қайта қаралады.</w:t>
      </w:r>
    </w:p>
    <w:bookmarkEnd w:id="142"/>
    <w:bookmarkStart w:name="z144" w:id="143"/>
    <w:p>
      <w:pPr>
        <w:spacing w:after="0"/>
        <w:ind w:left="0"/>
        <w:jc w:val="both"/>
      </w:pPr>
      <w:r>
        <w:rPr>
          <w:rFonts w:ascii="Times New Roman"/>
          <w:b w:val="false"/>
          <w:i w:val="false"/>
          <w:color w:val="000000"/>
          <w:sz w:val="28"/>
        </w:rPr>
        <w:t>
      52. Сыналушыға арналған ауызша ақпараттың, жазбаша материалдардың мазмұнында сыналушыны өзінің заңды құқықтарынан бас тартуға тікелей мәжбүр ететін немесе осындай пайымдауларға жол беретін тұжырымдар, сондай-ақ зерттеушіні, тапсырыс берушіні немесе оның өкілдерін осындай интерпретацияға мүмкіндік беретін жол берілген жауапсыздық немесе тұжырымдар үшін жауапкершіліктен босататын мәлімдемелер болмауы керек.</w:t>
      </w:r>
    </w:p>
    <w:bookmarkEnd w:id="143"/>
    <w:bookmarkStart w:name="z145" w:id="144"/>
    <w:p>
      <w:pPr>
        <w:spacing w:after="0"/>
        <w:ind w:left="0"/>
        <w:jc w:val="both"/>
      </w:pPr>
      <w:r>
        <w:rPr>
          <w:rFonts w:ascii="Times New Roman"/>
          <w:b w:val="false"/>
          <w:i w:val="false"/>
          <w:color w:val="000000"/>
          <w:sz w:val="28"/>
        </w:rPr>
        <w:t>
      53. Зерттеуші сыналушыны сынақтың барлық маңызды қырлары туралы толық дәрежеде хабардар етуі, оның ішінде оны барлық ақпараттық материалдармен таныстыруы қажет.</w:t>
      </w:r>
    </w:p>
    <w:bookmarkEnd w:id="144"/>
    <w:bookmarkStart w:name="z146" w:id="145"/>
    <w:p>
      <w:pPr>
        <w:spacing w:after="0"/>
        <w:ind w:left="0"/>
        <w:jc w:val="both"/>
      </w:pPr>
      <w:r>
        <w:rPr>
          <w:rFonts w:ascii="Times New Roman"/>
          <w:b w:val="false"/>
          <w:i w:val="false"/>
          <w:color w:val="000000"/>
          <w:sz w:val="28"/>
        </w:rPr>
        <w:t>
      54. Хабарландырылған келісімді қоса ауызша ақпарат пен жазбаша материалдарда арнайы терминдер болмауы және сыналушыға және егер талап етілетін болса, мүдделі емес тұлғаға түсінікті болуы қажет.</w:t>
      </w:r>
    </w:p>
    <w:bookmarkEnd w:id="145"/>
    <w:bookmarkStart w:name="z147" w:id="146"/>
    <w:p>
      <w:pPr>
        <w:spacing w:after="0"/>
        <w:ind w:left="0"/>
        <w:jc w:val="both"/>
      </w:pPr>
      <w:r>
        <w:rPr>
          <w:rFonts w:ascii="Times New Roman"/>
          <w:b w:val="false"/>
          <w:i w:val="false"/>
          <w:color w:val="000000"/>
          <w:sz w:val="28"/>
        </w:rPr>
        <w:t>
      55. Сыналушы сынаққа енгізілгенге дейін ол және түсіндіру әңгімесін жүргізген адам жазбаша хабарландырылған келісімге қол қояды және мерзімін белгілейді.</w:t>
      </w:r>
    </w:p>
    <w:bookmarkEnd w:id="146"/>
    <w:bookmarkStart w:name="z148" w:id="147"/>
    <w:p>
      <w:pPr>
        <w:spacing w:after="0"/>
        <w:ind w:left="0"/>
        <w:jc w:val="both"/>
      </w:pPr>
      <w:r>
        <w:rPr>
          <w:rFonts w:ascii="Times New Roman"/>
          <w:b w:val="false"/>
          <w:i w:val="false"/>
          <w:color w:val="000000"/>
          <w:sz w:val="28"/>
        </w:rPr>
        <w:t>
      56. Егер сыналушы оқи алмайтын болса, онда түсіндіру әңгімесінің бүкіл өн бойында мүдделі емес тұлға қатысуы керек, ол сыналушы немесе оның заңды өкілі сынаққа қатысуға келісім бергеннен кейін жазбаша келісімге мерзімін көрсетіп, қолын қояды, сол арқылы осы құжатта немесе басқа материалдарда мазмұндалған ақпарат түсіндірілгені және сынаққа қатысуға хабарландырылған келісім ерікті түрде берілгені расталады.</w:t>
      </w:r>
    </w:p>
    <w:bookmarkEnd w:id="147"/>
    <w:bookmarkStart w:name="z149" w:id="148"/>
    <w:p>
      <w:pPr>
        <w:spacing w:after="0"/>
        <w:ind w:left="0"/>
        <w:jc w:val="both"/>
      </w:pPr>
      <w:r>
        <w:rPr>
          <w:rFonts w:ascii="Times New Roman"/>
          <w:b w:val="false"/>
          <w:i w:val="false"/>
          <w:color w:val="000000"/>
          <w:sz w:val="28"/>
        </w:rPr>
        <w:t>
      57. Сыналушымен түсіндіру әңгімесінде, жазбаша хабарландырылған келісімде және сыналушы ұсынған басқа да материалдарда мынадай мәселелер қамтылуға тиіс:</w:t>
      </w:r>
    </w:p>
    <w:bookmarkEnd w:id="148"/>
    <w:bookmarkStart w:name="z150" w:id="149"/>
    <w:p>
      <w:pPr>
        <w:spacing w:after="0"/>
        <w:ind w:left="0"/>
        <w:jc w:val="both"/>
      </w:pPr>
      <w:r>
        <w:rPr>
          <w:rFonts w:ascii="Times New Roman"/>
          <w:b w:val="false"/>
          <w:i w:val="false"/>
          <w:color w:val="000000"/>
          <w:sz w:val="28"/>
        </w:rPr>
        <w:t>
      1) сынақтың зерттеушілік сипаты;</w:t>
      </w:r>
    </w:p>
    <w:bookmarkEnd w:id="149"/>
    <w:bookmarkStart w:name="z151" w:id="150"/>
    <w:p>
      <w:pPr>
        <w:spacing w:after="0"/>
        <w:ind w:left="0"/>
        <w:jc w:val="both"/>
      </w:pPr>
      <w:r>
        <w:rPr>
          <w:rFonts w:ascii="Times New Roman"/>
          <w:b w:val="false"/>
          <w:i w:val="false"/>
          <w:color w:val="000000"/>
          <w:sz w:val="28"/>
        </w:rPr>
        <w:t>
      2) сынақ міндеттері;</w:t>
      </w:r>
    </w:p>
    <w:bookmarkEnd w:id="150"/>
    <w:bookmarkStart w:name="z152" w:id="151"/>
    <w:p>
      <w:pPr>
        <w:spacing w:after="0"/>
        <w:ind w:left="0"/>
        <w:jc w:val="both"/>
      </w:pPr>
      <w:r>
        <w:rPr>
          <w:rFonts w:ascii="Times New Roman"/>
          <w:b w:val="false"/>
          <w:i w:val="false"/>
          <w:color w:val="000000"/>
          <w:sz w:val="28"/>
        </w:rPr>
        <w:t>
      3) зерттелетін препаратпен емдеу және сынақ топтарының біріне кездейсоқ түсу ықтималдығы;</w:t>
      </w:r>
    </w:p>
    <w:bookmarkEnd w:id="151"/>
    <w:bookmarkStart w:name="z153" w:id="152"/>
    <w:p>
      <w:pPr>
        <w:spacing w:after="0"/>
        <w:ind w:left="0"/>
        <w:jc w:val="both"/>
      </w:pPr>
      <w:r>
        <w:rPr>
          <w:rFonts w:ascii="Times New Roman"/>
          <w:b w:val="false"/>
          <w:i w:val="false"/>
          <w:color w:val="000000"/>
          <w:sz w:val="28"/>
        </w:rPr>
        <w:t>
      4) инвазивтік тәсілдерді қоса алғанда, сынақ процедуралары;</w:t>
      </w:r>
    </w:p>
    <w:bookmarkEnd w:id="152"/>
    <w:bookmarkStart w:name="z154" w:id="153"/>
    <w:p>
      <w:pPr>
        <w:spacing w:after="0"/>
        <w:ind w:left="0"/>
        <w:jc w:val="both"/>
      </w:pPr>
      <w:r>
        <w:rPr>
          <w:rFonts w:ascii="Times New Roman"/>
          <w:b w:val="false"/>
          <w:i w:val="false"/>
          <w:color w:val="000000"/>
          <w:sz w:val="28"/>
        </w:rPr>
        <w:t>
      5) сыналушының міндеттері;</w:t>
      </w:r>
    </w:p>
    <w:bookmarkEnd w:id="153"/>
    <w:bookmarkStart w:name="z155" w:id="154"/>
    <w:p>
      <w:pPr>
        <w:spacing w:after="0"/>
        <w:ind w:left="0"/>
        <w:jc w:val="both"/>
      </w:pPr>
      <w:r>
        <w:rPr>
          <w:rFonts w:ascii="Times New Roman"/>
          <w:b w:val="false"/>
          <w:i w:val="false"/>
          <w:color w:val="000000"/>
          <w:sz w:val="28"/>
        </w:rPr>
        <w:t>
      6) эксперименттік сипат алатын сынақ процедуралары;</w:t>
      </w:r>
    </w:p>
    <w:bookmarkEnd w:id="154"/>
    <w:bookmarkStart w:name="z156" w:id="155"/>
    <w:p>
      <w:pPr>
        <w:spacing w:after="0"/>
        <w:ind w:left="0"/>
        <w:jc w:val="both"/>
      </w:pPr>
      <w:r>
        <w:rPr>
          <w:rFonts w:ascii="Times New Roman"/>
          <w:b w:val="false"/>
          <w:i w:val="false"/>
          <w:color w:val="000000"/>
          <w:sz w:val="28"/>
        </w:rPr>
        <w:t>
      7) сыналушы үшін қолайсыздықтар, сонымен бірге объективті болжанатын қауіп;</w:t>
      </w:r>
    </w:p>
    <w:bookmarkEnd w:id="155"/>
    <w:bookmarkStart w:name="z157" w:id="156"/>
    <w:p>
      <w:pPr>
        <w:spacing w:after="0"/>
        <w:ind w:left="0"/>
        <w:jc w:val="both"/>
      </w:pPr>
      <w:r>
        <w:rPr>
          <w:rFonts w:ascii="Times New Roman"/>
          <w:b w:val="false"/>
          <w:i w:val="false"/>
          <w:color w:val="000000"/>
          <w:sz w:val="28"/>
        </w:rPr>
        <w:t>
      8) объективті күтілетін пайда. Егер сынақта терапиялық мақсаттар көзделмейтін болса, бұл туралы сыналушыға хабарлау керек;</w:t>
      </w:r>
    </w:p>
    <w:bookmarkEnd w:id="156"/>
    <w:bookmarkStart w:name="z158" w:id="157"/>
    <w:p>
      <w:pPr>
        <w:spacing w:after="0"/>
        <w:ind w:left="0"/>
        <w:jc w:val="both"/>
      </w:pPr>
      <w:r>
        <w:rPr>
          <w:rFonts w:ascii="Times New Roman"/>
          <w:b w:val="false"/>
          <w:i w:val="false"/>
          <w:color w:val="000000"/>
          <w:sz w:val="28"/>
        </w:rPr>
        <w:t>
      9) сыналушыға тағайындалуы мүмкін дәрі-дәрмектік немесе дәрі-дәрмектік емес емдеудің басқа да түрлері, сондай-ақ олардың ықтимал пайдасы мен қаупі;</w:t>
      </w:r>
    </w:p>
    <w:bookmarkEnd w:id="157"/>
    <w:bookmarkStart w:name="z159" w:id="158"/>
    <w:p>
      <w:pPr>
        <w:spacing w:after="0"/>
        <w:ind w:left="0"/>
        <w:jc w:val="both"/>
      </w:pPr>
      <w:r>
        <w:rPr>
          <w:rFonts w:ascii="Times New Roman"/>
          <w:b w:val="false"/>
          <w:i w:val="false"/>
          <w:color w:val="000000"/>
          <w:sz w:val="28"/>
        </w:rPr>
        <w:t>
      10) емдеу барысында денсаулығына нұқсан келген жағдайда сыналушы үміт артатын өтем және/немесе емдеу;</w:t>
      </w:r>
    </w:p>
    <w:bookmarkEnd w:id="158"/>
    <w:bookmarkStart w:name="z160" w:id="159"/>
    <w:p>
      <w:pPr>
        <w:spacing w:after="0"/>
        <w:ind w:left="0"/>
        <w:jc w:val="both"/>
      </w:pPr>
      <w:r>
        <w:rPr>
          <w:rFonts w:ascii="Times New Roman"/>
          <w:b w:val="false"/>
          <w:i w:val="false"/>
          <w:color w:val="000000"/>
          <w:sz w:val="28"/>
        </w:rPr>
        <w:t>
      11) егер мұндайлар көзделетін болса, сыналушыға берілетін төлемдер көлемі;</w:t>
      </w:r>
    </w:p>
    <w:bookmarkEnd w:id="159"/>
    <w:bookmarkStart w:name="z161" w:id="160"/>
    <w:p>
      <w:pPr>
        <w:spacing w:after="0"/>
        <w:ind w:left="0"/>
        <w:jc w:val="both"/>
      </w:pPr>
      <w:r>
        <w:rPr>
          <w:rFonts w:ascii="Times New Roman"/>
          <w:b w:val="false"/>
          <w:i w:val="false"/>
          <w:color w:val="000000"/>
          <w:sz w:val="28"/>
        </w:rPr>
        <w:t>
      12) оның сынаққа қатысуға байланысты, егер мұндайлар күтілетін болса, сыналушының шығындары;</w:t>
      </w:r>
    </w:p>
    <w:bookmarkEnd w:id="160"/>
    <w:bookmarkStart w:name="z162" w:id="161"/>
    <w:p>
      <w:pPr>
        <w:spacing w:after="0"/>
        <w:ind w:left="0"/>
        <w:jc w:val="both"/>
      </w:pPr>
      <w:r>
        <w:rPr>
          <w:rFonts w:ascii="Times New Roman"/>
          <w:b w:val="false"/>
          <w:i w:val="false"/>
          <w:color w:val="000000"/>
          <w:sz w:val="28"/>
        </w:rPr>
        <w:t>
      13) сынаққа қатысу ерікті болып табылады және сыналушы сынаққа қатысудан жазбаша нысанда бас тарта немесе одан кез келген сәтте қандай да бір санкциясыз немесе өз құқықтарына нұқсансыз емдеудің қандай да бір басқа түрлеріне шыға алады;</w:t>
      </w:r>
    </w:p>
    <w:bookmarkEnd w:id="161"/>
    <w:bookmarkStart w:name="z163" w:id="162"/>
    <w:p>
      <w:pPr>
        <w:spacing w:after="0"/>
        <w:ind w:left="0"/>
        <w:jc w:val="both"/>
      </w:pPr>
      <w:r>
        <w:rPr>
          <w:rFonts w:ascii="Times New Roman"/>
          <w:b w:val="false"/>
          <w:i w:val="false"/>
          <w:color w:val="000000"/>
          <w:sz w:val="28"/>
        </w:rPr>
        <w:t>
      14) мониторлар, аудиторлар, мемлекеттік орган, сараптау ұйымы, Этика мәселелері жөніндегі комиссия, сыналушының алғашқы медициналық құжаттамасындағы жазбаларға бұл ретте сыналушының құпиялылығын бұзбай тікелей қол жеткізе алады. Жазбаша хабарландырылған келісімге қол қоя отырып, сыналушы немесе оның заңды өкілі осы құжаттамаға қол жеткізуге рұқсат береді;</w:t>
      </w:r>
    </w:p>
    <w:bookmarkEnd w:id="162"/>
    <w:bookmarkStart w:name="z164" w:id="163"/>
    <w:p>
      <w:pPr>
        <w:spacing w:after="0"/>
        <w:ind w:left="0"/>
        <w:jc w:val="both"/>
      </w:pPr>
      <w:r>
        <w:rPr>
          <w:rFonts w:ascii="Times New Roman"/>
          <w:b w:val="false"/>
          <w:i w:val="false"/>
          <w:color w:val="000000"/>
          <w:sz w:val="28"/>
        </w:rPr>
        <w:t>
      15) емделушінің жеке басын идентификациялайтын мәліметтер құпияда сақталады және Қазақстан Республикасының заңнамасында белгіленген шектерде ғана ашылуы мүмкін. Зерттеу нәтижелері жарияланған жағдайда сыналушының құпиялылығы сақталатын болады;</w:t>
      </w:r>
    </w:p>
    <w:bookmarkEnd w:id="163"/>
    <w:bookmarkStart w:name="z165" w:id="164"/>
    <w:p>
      <w:pPr>
        <w:spacing w:after="0"/>
        <w:ind w:left="0"/>
        <w:jc w:val="both"/>
      </w:pPr>
      <w:r>
        <w:rPr>
          <w:rFonts w:ascii="Times New Roman"/>
          <w:b w:val="false"/>
          <w:i w:val="false"/>
          <w:color w:val="000000"/>
          <w:sz w:val="28"/>
        </w:rPr>
        <w:t>
      16) сыналушы жаңа мәліметтермен уақтылы таныстырылатын болады, олар емделушінің сынаққа қатысуды жалғастыру ниетіне әсер етуі мүмкін;</w:t>
      </w:r>
    </w:p>
    <w:bookmarkEnd w:id="164"/>
    <w:bookmarkStart w:name="z166" w:id="165"/>
    <w:p>
      <w:pPr>
        <w:spacing w:after="0"/>
        <w:ind w:left="0"/>
        <w:jc w:val="both"/>
      </w:pPr>
      <w:r>
        <w:rPr>
          <w:rFonts w:ascii="Times New Roman"/>
          <w:b w:val="false"/>
          <w:i w:val="false"/>
          <w:color w:val="000000"/>
          <w:sz w:val="28"/>
        </w:rPr>
        <w:t>
      17) сынақ және сыналушы құқықтары жөнінде қосымша ақпарат алу үшін хабарласуға болатын мамандардың, сондай-ақ сыналушы емдеудің барысында өзінің денсаулығына нұқсан келген жағдайда хабарласа алатын мамандардың тізімі;</w:t>
      </w:r>
    </w:p>
    <w:bookmarkEnd w:id="165"/>
    <w:bookmarkStart w:name="z167" w:id="166"/>
    <w:p>
      <w:pPr>
        <w:spacing w:after="0"/>
        <w:ind w:left="0"/>
        <w:jc w:val="both"/>
      </w:pPr>
      <w:r>
        <w:rPr>
          <w:rFonts w:ascii="Times New Roman"/>
          <w:b w:val="false"/>
          <w:i w:val="false"/>
          <w:color w:val="000000"/>
          <w:sz w:val="28"/>
        </w:rPr>
        <w:t>
      18) сыналушының сынаққа қатысуы тоқтатылуы мүмкін ықтимал жағдайлар және/немесе себептер;</w:t>
      </w:r>
    </w:p>
    <w:bookmarkEnd w:id="166"/>
    <w:bookmarkStart w:name="z168" w:id="167"/>
    <w:p>
      <w:pPr>
        <w:spacing w:after="0"/>
        <w:ind w:left="0"/>
        <w:jc w:val="both"/>
      </w:pPr>
      <w:r>
        <w:rPr>
          <w:rFonts w:ascii="Times New Roman"/>
          <w:b w:val="false"/>
          <w:i w:val="false"/>
          <w:color w:val="000000"/>
          <w:sz w:val="28"/>
        </w:rPr>
        <w:t>
      19) сыналушының сынаққа қатысуының болжамдалатын ұзақтығы;</w:t>
      </w:r>
    </w:p>
    <w:bookmarkEnd w:id="167"/>
    <w:bookmarkStart w:name="z169" w:id="168"/>
    <w:p>
      <w:pPr>
        <w:spacing w:after="0"/>
        <w:ind w:left="0"/>
        <w:jc w:val="both"/>
      </w:pPr>
      <w:r>
        <w:rPr>
          <w:rFonts w:ascii="Times New Roman"/>
          <w:b w:val="false"/>
          <w:i w:val="false"/>
          <w:color w:val="000000"/>
          <w:sz w:val="28"/>
        </w:rPr>
        <w:t>
      20) сынаққа қатысатын сыналушылардың болжамды саны.</w:t>
      </w:r>
    </w:p>
    <w:bookmarkEnd w:id="168"/>
    <w:bookmarkStart w:name="z170" w:id="169"/>
    <w:p>
      <w:pPr>
        <w:spacing w:after="0"/>
        <w:ind w:left="0"/>
        <w:jc w:val="both"/>
      </w:pPr>
      <w:r>
        <w:rPr>
          <w:rFonts w:ascii="Times New Roman"/>
          <w:b w:val="false"/>
          <w:i w:val="false"/>
          <w:color w:val="000000"/>
          <w:sz w:val="28"/>
        </w:rPr>
        <w:t>
      58. Сыналушы хабарландырылған келісімнің қол қойылған, мерзімі көрсетілген бір данасын және басқа ақпараттық материалдарын алады. Емделуші немесе оның заңды өкілі мерзімін көрсетіп қол қойған хабарландырылған келісім мен басқа ақпарат материалдарына түзетулердің жаңа редакциясы оған сынақ барысында берілетін болады.</w:t>
      </w:r>
    </w:p>
    <w:bookmarkEnd w:id="169"/>
    <w:bookmarkStart w:name="z171" w:id="170"/>
    <w:p>
      <w:pPr>
        <w:spacing w:after="0"/>
        <w:ind w:left="0"/>
        <w:jc w:val="both"/>
      </w:pPr>
      <w:r>
        <w:rPr>
          <w:rFonts w:ascii="Times New Roman"/>
          <w:b w:val="false"/>
          <w:i w:val="false"/>
          <w:color w:val="000000"/>
          <w:sz w:val="28"/>
        </w:rPr>
        <w:t>
      59. Егер сыналушы шұғыл жағдайда болса, және одан сынаққа енгізілгенге дейін келісім алуға мүмкіндік болмаса, ол оның заңды өкілінен, егер бұл ретте соңғысы қатысқан болса алынуға тиіс. Сыналушының алдын ала келісім алу мүмкін болмаса және оның заңды өкілі жоқ болса, сыналушыны сынаққа енгізу үшін сараптау ұйымы бекіткен және Этика мәселелері жөніндегі комиссия мақұлдаған хаттамамен және/немесе басқа құжатпен көзделген шаралар, оның қауіпсіздігінің кепілдіктері және осы Ережелер талаптарының сақталуы қажет. Сыналушы немесе оның заңды өкілі өте қысқа мерзімдердің ішіндегі сынақтар туралы хабардар етеді және олардан сынақтың жалғастырылуына келісім алады.</w:t>
      </w:r>
    </w:p>
    <w:bookmarkEnd w:id="170"/>
    <w:bookmarkStart w:name="z172" w:id="171"/>
    <w:p>
      <w:pPr>
        <w:spacing w:after="0"/>
        <w:ind w:left="0"/>
        <w:jc w:val="both"/>
      </w:pPr>
      <w:r>
        <w:rPr>
          <w:rFonts w:ascii="Times New Roman"/>
          <w:b w:val="false"/>
          <w:i w:val="false"/>
          <w:color w:val="000000"/>
          <w:sz w:val="28"/>
        </w:rPr>
        <w:t>
      60. Сыналушы клиникалық зерттеуден олардың жүргізілуінің кез келген сатысында қатысудан бас тарта алады.</w:t>
      </w:r>
    </w:p>
    <w:bookmarkEnd w:id="171"/>
    <w:bookmarkStart w:name="z173" w:id="172"/>
    <w:p>
      <w:pPr>
        <w:spacing w:after="0"/>
        <w:ind w:left="0"/>
        <w:jc w:val="left"/>
      </w:pPr>
      <w:r>
        <w:rPr>
          <w:rFonts w:ascii="Times New Roman"/>
          <w:b/>
          <w:i w:val="false"/>
          <w:color w:val="000000"/>
        </w:rPr>
        <w:t xml:space="preserve"> 5. Клиникалық зерттеудің мониторингін жүргізу тәртібі</w:t>
      </w:r>
    </w:p>
    <w:bookmarkEnd w:id="172"/>
    <w:bookmarkStart w:name="z174" w:id="173"/>
    <w:p>
      <w:pPr>
        <w:spacing w:after="0"/>
        <w:ind w:left="0"/>
        <w:jc w:val="both"/>
      </w:pPr>
      <w:r>
        <w:rPr>
          <w:rFonts w:ascii="Times New Roman"/>
          <w:b w:val="false"/>
          <w:i w:val="false"/>
          <w:color w:val="000000"/>
          <w:sz w:val="28"/>
        </w:rPr>
        <w:t>
      61. Тапсырыс беруші клиникалық зерттеу кезінде клиникалық зерттеу барысында бақылау және оның жүргізілуін, деректерді жинау мен зерттеулер нәтижелерін ұсыну мақсатында хаттамаға, клиникалық зерттеу жүргізу нұсқаулығына сәйкес сынақ мониторингін ұйымдастырады. Мониторингі жүргізуші тапсырыс берушінің алдында мерзімдік бақылаулар мен зерттеуге дайындық пен барысы туралы есептер үшін, сондай-ақ алынған деректердің дұрыстығы үшін жауап береді.</w:t>
      </w:r>
    </w:p>
    <w:bookmarkEnd w:id="173"/>
    <w:bookmarkStart w:name="z175" w:id="174"/>
    <w:p>
      <w:pPr>
        <w:spacing w:after="0"/>
        <w:ind w:left="0"/>
        <w:jc w:val="both"/>
      </w:pPr>
      <w:r>
        <w:rPr>
          <w:rFonts w:ascii="Times New Roman"/>
          <w:b w:val="false"/>
          <w:i w:val="false"/>
          <w:color w:val="000000"/>
          <w:sz w:val="28"/>
        </w:rPr>
        <w:t>
      62. Тапсырыс беруші сынақ мониторингінің тиісті дәрежеде жүргізілуін қамтамасыз етеді және сынақтың мақсаттары мен міндеттеріне, дизайны мен күрделілігіне, сыналушылардың санына және сынақтың түпкі нүктелеріне байланысты мониторингтің көлемін, ерекшелігін анықтайды. Тексеру үшін деректерді таңдау статистикалық тәсілдерге негізделеді.</w:t>
      </w:r>
    </w:p>
    <w:bookmarkEnd w:id="174"/>
    <w:bookmarkStart w:name="z176" w:id="175"/>
    <w:p>
      <w:pPr>
        <w:spacing w:after="0"/>
        <w:ind w:left="0"/>
        <w:jc w:val="both"/>
      </w:pPr>
      <w:r>
        <w:rPr>
          <w:rFonts w:ascii="Times New Roman"/>
          <w:b w:val="false"/>
          <w:i w:val="false"/>
          <w:color w:val="000000"/>
          <w:sz w:val="28"/>
        </w:rPr>
        <w:t>
      63. Мониторинг сынақтарға дейін, сынақтар кезінде және олар аяқталғаннан кейін клиникалық базада жүргізіледі.</w:t>
      </w:r>
    </w:p>
    <w:bookmarkEnd w:id="175"/>
    <w:bookmarkStart w:name="z177" w:id="176"/>
    <w:p>
      <w:pPr>
        <w:spacing w:after="0"/>
        <w:ind w:left="0"/>
        <w:jc w:val="both"/>
      </w:pPr>
      <w:r>
        <w:rPr>
          <w:rFonts w:ascii="Times New Roman"/>
          <w:b w:val="false"/>
          <w:i w:val="false"/>
          <w:color w:val="000000"/>
          <w:sz w:val="28"/>
        </w:rPr>
        <w:t>
      64. Монитор өз функцияларын тиісті дәрежеде орындау үшін қажет ғылыми және/немесе практикалық медициналық білімі бар адам болуы мүмкін. Монитордың өз біліктілігін растайтын құжаттамасы болуы керек. Монитор мониторингтің жүргізілуі алдында зерттелетін дәрілік заттың, медициналық мақсаттағы бұйымның және медицина техникасының қасиеттерімен, сынақ хаттамасымен, жазбаша хабарландырылған келісіммен және/басқа ұсынылатын сынама материалдармен, тапсырыс берушінің стандартты операциялық процедураларымен, осы Ережемен танысады.</w:t>
      </w:r>
    </w:p>
    <w:bookmarkEnd w:id="176"/>
    <w:bookmarkStart w:name="z178" w:id="177"/>
    <w:p>
      <w:pPr>
        <w:spacing w:after="0"/>
        <w:ind w:left="0"/>
        <w:jc w:val="both"/>
      </w:pPr>
      <w:r>
        <w:rPr>
          <w:rFonts w:ascii="Times New Roman"/>
          <w:b w:val="false"/>
          <w:i w:val="false"/>
          <w:color w:val="000000"/>
          <w:sz w:val="28"/>
        </w:rPr>
        <w:t>
      65. Монитор:</w:t>
      </w:r>
    </w:p>
    <w:bookmarkEnd w:id="177"/>
    <w:bookmarkStart w:name="z179" w:id="178"/>
    <w:p>
      <w:pPr>
        <w:spacing w:after="0"/>
        <w:ind w:left="0"/>
        <w:jc w:val="both"/>
      </w:pPr>
      <w:r>
        <w:rPr>
          <w:rFonts w:ascii="Times New Roman"/>
          <w:b w:val="false"/>
          <w:i w:val="false"/>
          <w:color w:val="000000"/>
          <w:sz w:val="28"/>
        </w:rPr>
        <w:t>
      1) сынақтың тиісті дәрежеде жүргізілуін және құжат жүзінде ресімделуін қойылған талаптарға сәйкес қадағалауы;</w:t>
      </w:r>
    </w:p>
    <w:bookmarkEnd w:id="178"/>
    <w:bookmarkStart w:name="z180" w:id="179"/>
    <w:p>
      <w:pPr>
        <w:spacing w:after="0"/>
        <w:ind w:left="0"/>
        <w:jc w:val="both"/>
      </w:pPr>
      <w:r>
        <w:rPr>
          <w:rFonts w:ascii="Times New Roman"/>
          <w:b w:val="false"/>
          <w:i w:val="false"/>
          <w:color w:val="000000"/>
          <w:sz w:val="28"/>
        </w:rPr>
        <w:t>
      2) мыналарды:</w:t>
      </w:r>
    </w:p>
    <w:bookmarkEnd w:id="179"/>
    <w:p>
      <w:pPr>
        <w:spacing w:after="0"/>
        <w:ind w:left="0"/>
        <w:jc w:val="both"/>
      </w:pPr>
      <w:r>
        <w:rPr>
          <w:rFonts w:ascii="Times New Roman"/>
          <w:b w:val="false"/>
          <w:i w:val="false"/>
          <w:color w:val="000000"/>
          <w:sz w:val="28"/>
        </w:rPr>
        <w:t>
      зерттеуші біліктілігінің, тәжірибесі мен мүмкіндіктерінің жүргізілетін клиникалық сынақтарға сәйкестігін;</w:t>
      </w:r>
    </w:p>
    <w:p>
      <w:pPr>
        <w:spacing w:after="0"/>
        <w:ind w:left="0"/>
        <w:jc w:val="both"/>
      </w:pPr>
      <w:r>
        <w:rPr>
          <w:rFonts w:ascii="Times New Roman"/>
          <w:b w:val="false"/>
          <w:i w:val="false"/>
          <w:color w:val="000000"/>
          <w:sz w:val="28"/>
        </w:rPr>
        <w:t>
      зертханалар мен жабдықтарды, сондай-ақ клиникалық сынақтарды жүргізетін қызметшілерді қоса алғанда, сынақ мақсаттары үшін бөлінген үй-жайлардың сәйкестігін бақылауы;</w:t>
      </w:r>
    </w:p>
    <w:bookmarkStart w:name="z181" w:id="180"/>
    <w:p>
      <w:pPr>
        <w:spacing w:after="0"/>
        <w:ind w:left="0"/>
        <w:jc w:val="both"/>
      </w:pPr>
      <w:r>
        <w:rPr>
          <w:rFonts w:ascii="Times New Roman"/>
          <w:b w:val="false"/>
          <w:i w:val="false"/>
          <w:color w:val="000000"/>
          <w:sz w:val="28"/>
        </w:rPr>
        <w:t>
      3) зерттелетін дәрілік затқа қатысты:</w:t>
      </w:r>
    </w:p>
    <w:bookmarkEnd w:id="180"/>
    <w:p>
      <w:pPr>
        <w:spacing w:after="0"/>
        <w:ind w:left="0"/>
        <w:jc w:val="both"/>
      </w:pPr>
      <w:r>
        <w:rPr>
          <w:rFonts w:ascii="Times New Roman"/>
          <w:b w:val="false"/>
          <w:i w:val="false"/>
          <w:color w:val="000000"/>
          <w:sz w:val="28"/>
        </w:rPr>
        <w:t>
      зерттелетін үлгіні сақтаудың шарттары мен мерзімдерінің сақталуын және оның клиникалық сынақтарды жүргізу үшін жеткілікті мөлшерде болуын;</w:t>
      </w:r>
    </w:p>
    <w:p>
      <w:pPr>
        <w:spacing w:after="0"/>
        <w:ind w:left="0"/>
        <w:jc w:val="both"/>
      </w:pPr>
      <w:r>
        <w:rPr>
          <w:rFonts w:ascii="Times New Roman"/>
          <w:b w:val="false"/>
          <w:i w:val="false"/>
          <w:color w:val="000000"/>
          <w:sz w:val="28"/>
        </w:rPr>
        <w:t>
      зерттелетін үлгінің сынақ хаттамасында белгіленген іріктеу өлшемдеріне сәйкес мөлшерлерде тек сыналушылар үшін ғана қолданылуын;</w:t>
      </w:r>
    </w:p>
    <w:p>
      <w:pPr>
        <w:spacing w:after="0"/>
        <w:ind w:left="0"/>
        <w:jc w:val="both"/>
      </w:pPr>
      <w:r>
        <w:rPr>
          <w:rFonts w:ascii="Times New Roman"/>
          <w:b w:val="false"/>
          <w:i w:val="false"/>
          <w:color w:val="000000"/>
          <w:sz w:val="28"/>
        </w:rPr>
        <w:t>
      зерттелетін үлгіні дұрыс қабылдау, сақтау, есепке алу және қайтару жөніндегі қажетті нұсқаулықтардың берілуін;</w:t>
      </w:r>
    </w:p>
    <w:p>
      <w:pPr>
        <w:spacing w:after="0"/>
        <w:ind w:left="0"/>
        <w:jc w:val="both"/>
      </w:pPr>
      <w:r>
        <w:rPr>
          <w:rFonts w:ascii="Times New Roman"/>
          <w:b w:val="false"/>
          <w:i w:val="false"/>
          <w:color w:val="000000"/>
          <w:sz w:val="28"/>
        </w:rPr>
        <w:t>
      зерттелетін дәрілік заттың клиникалық базада алынуы, пайдаланылуы және қайтарылуы құжат жүзінде ресімделуін;</w:t>
      </w:r>
    </w:p>
    <w:p>
      <w:pPr>
        <w:spacing w:after="0"/>
        <w:ind w:left="0"/>
        <w:jc w:val="both"/>
      </w:pPr>
      <w:r>
        <w:rPr>
          <w:rFonts w:ascii="Times New Roman"/>
          <w:b w:val="false"/>
          <w:i w:val="false"/>
          <w:color w:val="000000"/>
          <w:sz w:val="28"/>
        </w:rPr>
        <w:t>
      Қазақстан Республикасының қолданыстағы заңнамасына және тапсырыс берушінің талаптарына сәйкес, клиникалық базадағы зерттелетін үлгінің қалдықтарын жоюдың жүзеге асырылуын қадағалауы;</w:t>
      </w:r>
    </w:p>
    <w:bookmarkStart w:name="z182" w:id="181"/>
    <w:p>
      <w:pPr>
        <w:spacing w:after="0"/>
        <w:ind w:left="0"/>
        <w:jc w:val="both"/>
      </w:pPr>
      <w:r>
        <w:rPr>
          <w:rFonts w:ascii="Times New Roman"/>
          <w:b w:val="false"/>
          <w:i w:val="false"/>
          <w:color w:val="000000"/>
          <w:sz w:val="28"/>
        </w:rPr>
        <w:t>
      4) зерттеушінің хаттама мен оған түзетулерді сақтауын;</w:t>
      </w:r>
    </w:p>
    <w:bookmarkEnd w:id="181"/>
    <w:bookmarkStart w:name="z183" w:id="182"/>
    <w:p>
      <w:pPr>
        <w:spacing w:after="0"/>
        <w:ind w:left="0"/>
        <w:jc w:val="both"/>
      </w:pPr>
      <w:r>
        <w:rPr>
          <w:rFonts w:ascii="Times New Roman"/>
          <w:b w:val="false"/>
          <w:i w:val="false"/>
          <w:color w:val="000000"/>
          <w:sz w:val="28"/>
        </w:rPr>
        <w:t>
      5) оны сынаққа енгізгенге дейін әр сыналушыдан жазбаша түрде хабарландырылған келісім алынғанына көз жеткізуге;</w:t>
      </w:r>
    </w:p>
    <w:bookmarkEnd w:id="182"/>
    <w:bookmarkStart w:name="z184" w:id="183"/>
    <w:p>
      <w:pPr>
        <w:spacing w:after="0"/>
        <w:ind w:left="0"/>
        <w:jc w:val="both"/>
      </w:pPr>
      <w:r>
        <w:rPr>
          <w:rFonts w:ascii="Times New Roman"/>
          <w:b w:val="false"/>
          <w:i w:val="false"/>
          <w:color w:val="000000"/>
          <w:sz w:val="28"/>
        </w:rPr>
        <w:t>
      6) зерттеушінің қолында осы Ережеге сәйкес сынақты тиісті түрде жүргізу үшін қажетті зерттеуші Брошюрасы ағымдағы редакциясының, барлық құжаттардың, зерттелетін үлгінің және шығын материалдарының болуын қадағалауы;</w:t>
      </w:r>
    </w:p>
    <w:bookmarkEnd w:id="183"/>
    <w:bookmarkStart w:name="z185" w:id="184"/>
    <w:p>
      <w:pPr>
        <w:spacing w:after="0"/>
        <w:ind w:left="0"/>
        <w:jc w:val="both"/>
      </w:pPr>
      <w:r>
        <w:rPr>
          <w:rFonts w:ascii="Times New Roman"/>
          <w:b w:val="false"/>
          <w:i w:val="false"/>
          <w:color w:val="000000"/>
          <w:sz w:val="28"/>
        </w:rPr>
        <w:t>
      7) зерттеуші мен оның қызметкерлерінің жүргізілетін клиникалық сынақтар туралы барлық қажетті ақпаратты алуын қадағалауы;</w:t>
      </w:r>
    </w:p>
    <w:bookmarkEnd w:id="184"/>
    <w:bookmarkStart w:name="z186" w:id="185"/>
    <w:p>
      <w:pPr>
        <w:spacing w:after="0"/>
        <w:ind w:left="0"/>
        <w:jc w:val="both"/>
      </w:pPr>
      <w:r>
        <w:rPr>
          <w:rFonts w:ascii="Times New Roman"/>
          <w:b w:val="false"/>
          <w:i w:val="false"/>
          <w:color w:val="000000"/>
          <w:sz w:val="28"/>
        </w:rPr>
        <w:t>
      8) зерттеуші мен оның қызметкерлерінің клиникалық сынаққа байланысты міндеттемелерді хаттаманың немесе тапсырысшы мен зерттеуші арасындағы басқа да жазбаша келісімдердің талаптарына сәйкес орындауын қадағалауы;</w:t>
      </w:r>
    </w:p>
    <w:bookmarkEnd w:id="185"/>
    <w:bookmarkStart w:name="z187" w:id="186"/>
    <w:p>
      <w:pPr>
        <w:spacing w:after="0"/>
        <w:ind w:left="0"/>
        <w:jc w:val="both"/>
      </w:pPr>
      <w:r>
        <w:rPr>
          <w:rFonts w:ascii="Times New Roman"/>
          <w:b w:val="false"/>
          <w:i w:val="false"/>
          <w:color w:val="000000"/>
          <w:sz w:val="28"/>
        </w:rPr>
        <w:t>
      9) зерттеуші клиникалық сынаққа тек іріктеу өлшемдеріне сәйкес келетін сыналушыларды енгізгенін қадағалауы;</w:t>
      </w:r>
    </w:p>
    <w:bookmarkEnd w:id="186"/>
    <w:bookmarkStart w:name="z188" w:id="187"/>
    <w:p>
      <w:pPr>
        <w:spacing w:after="0"/>
        <w:ind w:left="0"/>
        <w:jc w:val="both"/>
      </w:pPr>
      <w:r>
        <w:rPr>
          <w:rFonts w:ascii="Times New Roman"/>
          <w:b w:val="false"/>
          <w:i w:val="false"/>
          <w:color w:val="000000"/>
          <w:sz w:val="28"/>
        </w:rPr>
        <w:t>
      10) сыналушыларды сынаққа іріктеп алу қарқындары туралы хабарлап отыруға;</w:t>
      </w:r>
    </w:p>
    <w:bookmarkEnd w:id="187"/>
    <w:bookmarkStart w:name="z189" w:id="188"/>
    <w:p>
      <w:pPr>
        <w:spacing w:after="0"/>
        <w:ind w:left="0"/>
        <w:jc w:val="both"/>
      </w:pPr>
      <w:r>
        <w:rPr>
          <w:rFonts w:ascii="Times New Roman"/>
          <w:b w:val="false"/>
          <w:i w:val="false"/>
          <w:color w:val="000000"/>
          <w:sz w:val="28"/>
        </w:rPr>
        <w:t>
      11) сынақтың бастапқы және басқа құжаттарындағы деректердің дәлдігін, толықтығын және олардың дер кезінде түсірілуін қадағалауы;</w:t>
      </w:r>
    </w:p>
    <w:bookmarkEnd w:id="188"/>
    <w:bookmarkStart w:name="z190" w:id="189"/>
    <w:p>
      <w:pPr>
        <w:spacing w:after="0"/>
        <w:ind w:left="0"/>
        <w:jc w:val="both"/>
      </w:pPr>
      <w:r>
        <w:rPr>
          <w:rFonts w:ascii="Times New Roman"/>
          <w:b w:val="false"/>
          <w:i w:val="false"/>
          <w:color w:val="000000"/>
          <w:sz w:val="28"/>
        </w:rPr>
        <w:t>
      12) зерттеушінің есептерді, хабарламаларды, тапсырыстар мен басқа да құжаттарды дер кезінде беруін қадағалауы, сондай-ақ олардың оқуға ыңғайлы екеніне, мерзімі көрсетілгеніне, сынақты танытатынына және нақты айқын ақпараттан тұратынына көз жеткізуі;</w:t>
      </w:r>
    </w:p>
    <w:bookmarkEnd w:id="189"/>
    <w:bookmarkStart w:name="z191" w:id="190"/>
    <w:p>
      <w:pPr>
        <w:spacing w:after="0"/>
        <w:ind w:left="0"/>
        <w:jc w:val="both"/>
      </w:pPr>
      <w:r>
        <w:rPr>
          <w:rFonts w:ascii="Times New Roman"/>
          <w:b w:val="false"/>
          <w:i w:val="false"/>
          <w:color w:val="000000"/>
          <w:sz w:val="28"/>
        </w:rPr>
        <w:t>
      13) сыналушылардың дербес тіркеу үлгілеріндегі жазбаларды онда көрсетілген деректердің толықтығы мен нақтылығы тұрғысында бастапқы және басқа да құжаттармен салыстыруы;</w:t>
      </w:r>
    </w:p>
    <w:bookmarkEnd w:id="190"/>
    <w:bookmarkStart w:name="z192" w:id="191"/>
    <w:p>
      <w:pPr>
        <w:spacing w:after="0"/>
        <w:ind w:left="0"/>
        <w:jc w:val="both"/>
      </w:pPr>
      <w:r>
        <w:rPr>
          <w:rFonts w:ascii="Times New Roman"/>
          <w:b w:val="false"/>
          <w:i w:val="false"/>
          <w:color w:val="000000"/>
          <w:sz w:val="28"/>
        </w:rPr>
        <w:t>
      14) мыналарды:</w:t>
      </w:r>
    </w:p>
    <w:bookmarkEnd w:id="191"/>
    <w:p>
      <w:pPr>
        <w:spacing w:after="0"/>
        <w:ind w:left="0"/>
        <w:jc w:val="both"/>
      </w:pPr>
      <w:r>
        <w:rPr>
          <w:rFonts w:ascii="Times New Roman"/>
          <w:b w:val="false"/>
          <w:i w:val="false"/>
          <w:color w:val="000000"/>
          <w:sz w:val="28"/>
        </w:rPr>
        <w:t>
      жиналуы сынақ хаттамасында көзделген деректердің сыналушы картасына дұрыс көшірілуін және олардың бастапқы құжаттамаларымен сәйкестігін;</w:t>
      </w:r>
    </w:p>
    <w:p>
      <w:pPr>
        <w:spacing w:after="0"/>
        <w:ind w:left="0"/>
        <w:jc w:val="both"/>
      </w:pPr>
      <w:r>
        <w:rPr>
          <w:rFonts w:ascii="Times New Roman"/>
          <w:b w:val="false"/>
          <w:i w:val="false"/>
          <w:color w:val="000000"/>
          <w:sz w:val="28"/>
        </w:rPr>
        <w:t>
      зерттелетін дәрілік зат мөлшерінің және/немесе жүргізілетін емнің кез келген өзгерістері әр сыналушы үшін құжатпен ресімделуін;</w:t>
      </w:r>
    </w:p>
    <w:p>
      <w:pPr>
        <w:spacing w:after="0"/>
        <w:ind w:left="0"/>
        <w:jc w:val="both"/>
      </w:pPr>
      <w:r>
        <w:rPr>
          <w:rFonts w:ascii="Times New Roman"/>
          <w:b w:val="false"/>
          <w:i w:val="false"/>
          <w:color w:val="000000"/>
          <w:sz w:val="28"/>
        </w:rPr>
        <w:t>
      жанама рекациялары/құбылыстары, ілеспелі ем мен интеркуррентік аурулардың хаттама талаптарына сәйкес ДТТ-да тіркелуін;</w:t>
      </w:r>
    </w:p>
    <w:p>
      <w:pPr>
        <w:spacing w:after="0"/>
        <w:ind w:left="0"/>
        <w:jc w:val="both"/>
      </w:pPr>
      <w:r>
        <w:rPr>
          <w:rFonts w:ascii="Times New Roman"/>
          <w:b w:val="false"/>
          <w:i w:val="false"/>
          <w:color w:val="000000"/>
          <w:sz w:val="28"/>
        </w:rPr>
        <w:t>
      сыналушы ДТТ-ны сыналушының дәрігерге келмей қалуы, тексерулер мен қаралулар туралы деректердің енгізілуін;</w:t>
      </w:r>
    </w:p>
    <w:p>
      <w:pPr>
        <w:spacing w:after="0"/>
        <w:ind w:left="0"/>
        <w:jc w:val="both"/>
      </w:pPr>
      <w:r>
        <w:rPr>
          <w:rFonts w:ascii="Times New Roman"/>
          <w:b w:val="false"/>
          <w:i w:val="false"/>
          <w:color w:val="000000"/>
          <w:sz w:val="28"/>
        </w:rPr>
        <w:t>
      сыналушының сынақтардан шығарылу және шығып кетуінің барлық жағдайлары ДТТ-ны тіркелуі мен түсіндірілуін тексеруі;</w:t>
      </w:r>
    </w:p>
    <w:bookmarkStart w:name="z193" w:id="192"/>
    <w:p>
      <w:pPr>
        <w:spacing w:after="0"/>
        <w:ind w:left="0"/>
        <w:jc w:val="both"/>
      </w:pPr>
      <w:r>
        <w:rPr>
          <w:rFonts w:ascii="Times New Roman"/>
          <w:b w:val="false"/>
          <w:i w:val="false"/>
          <w:color w:val="000000"/>
          <w:sz w:val="28"/>
        </w:rPr>
        <w:t>
      15) зерттеушіге жеке тіркеу нысанындағы қате, өткізіп алған және түсініксіз жазбалар туралы хабарлауы;</w:t>
      </w:r>
    </w:p>
    <w:bookmarkEnd w:id="192"/>
    <w:bookmarkStart w:name="z194" w:id="193"/>
    <w:p>
      <w:pPr>
        <w:spacing w:after="0"/>
        <w:ind w:left="0"/>
        <w:jc w:val="both"/>
      </w:pPr>
      <w:r>
        <w:rPr>
          <w:rFonts w:ascii="Times New Roman"/>
          <w:b w:val="false"/>
          <w:i w:val="false"/>
          <w:color w:val="000000"/>
          <w:sz w:val="28"/>
        </w:rPr>
        <w:t>
      16) қажетті түзетулердің, қосылулар немесе сызып тастаулардың жасалуын, күні көрсетілуін, түсіндірілуін (егер қажет болса) және оны зерттеушінің өзі немесе ол уәкілеттік берген қызметкердің растауын қадағалауы (мұндай уәкілеттердің берілуі құжатталуы қажет);</w:t>
      </w:r>
    </w:p>
    <w:bookmarkEnd w:id="193"/>
    <w:bookmarkStart w:name="z195" w:id="194"/>
    <w:p>
      <w:pPr>
        <w:spacing w:after="0"/>
        <w:ind w:left="0"/>
        <w:jc w:val="both"/>
      </w:pPr>
      <w:r>
        <w:rPr>
          <w:rFonts w:ascii="Times New Roman"/>
          <w:b w:val="false"/>
          <w:i w:val="false"/>
          <w:color w:val="000000"/>
          <w:sz w:val="28"/>
        </w:rPr>
        <w:t>
      17) сынақ хаттамасына, уәкілетті органның, сараптау ұйымы, Этика мәселелері жөніндегі комиссия талаптарына, сынақ хаттамасына  сәйкес жағымсыз әсерлері туралы есептердің дер кезінде және дұрыс берілуін бақылауы;</w:t>
      </w:r>
    </w:p>
    <w:bookmarkEnd w:id="194"/>
    <w:bookmarkStart w:name="z196" w:id="195"/>
    <w:p>
      <w:pPr>
        <w:spacing w:after="0"/>
        <w:ind w:left="0"/>
        <w:jc w:val="both"/>
      </w:pPr>
      <w:r>
        <w:rPr>
          <w:rFonts w:ascii="Times New Roman"/>
          <w:b w:val="false"/>
          <w:i w:val="false"/>
          <w:color w:val="000000"/>
          <w:sz w:val="28"/>
        </w:rPr>
        <w:t>
      18) зерттеушінің сынақ жөнінде қажетті құжаттаманы жүргізуін бақылауы;</w:t>
      </w:r>
    </w:p>
    <w:bookmarkEnd w:id="195"/>
    <w:bookmarkStart w:name="z197" w:id="196"/>
    <w:p>
      <w:pPr>
        <w:spacing w:after="0"/>
        <w:ind w:left="0"/>
        <w:jc w:val="both"/>
      </w:pPr>
      <w:r>
        <w:rPr>
          <w:rFonts w:ascii="Times New Roman"/>
          <w:b w:val="false"/>
          <w:i w:val="false"/>
          <w:color w:val="000000"/>
          <w:sz w:val="28"/>
        </w:rPr>
        <w:t>
      19) зерттеушіге халықаралық көпорталықты зерттеуді жүргізген кезде хаттаманың, стандарттық операциялық процедуралардың, осы Ережелер немесе Тиісті клиникалық практика талаптарын көрсетуі;</w:t>
      </w:r>
    </w:p>
    <w:bookmarkEnd w:id="196"/>
    <w:p>
      <w:pPr>
        <w:spacing w:after="0"/>
        <w:ind w:left="0"/>
        <w:jc w:val="both"/>
      </w:pPr>
      <w:r>
        <w:rPr>
          <w:rFonts w:ascii="Times New Roman"/>
          <w:b w:val="false"/>
          <w:i w:val="false"/>
          <w:color w:val="000000"/>
          <w:sz w:val="28"/>
        </w:rPr>
        <w:t>
      Еуропалық экономикалық қауымдастығының тиісті клиникалық практикасы ережелерінің бұзылуын көрсетуі, сондай-ақ анықталған бұзылулардың қайталануынан аулақ болу үшін тиісті шаралардың қолға алынуын қамтамасыз етуі;</w:t>
      </w:r>
    </w:p>
    <w:bookmarkStart w:name="z198" w:id="197"/>
    <w:p>
      <w:pPr>
        <w:spacing w:after="0"/>
        <w:ind w:left="0"/>
        <w:jc w:val="both"/>
      </w:pPr>
      <w:r>
        <w:rPr>
          <w:rFonts w:ascii="Times New Roman"/>
          <w:b w:val="false"/>
          <w:i w:val="false"/>
          <w:color w:val="000000"/>
          <w:sz w:val="28"/>
        </w:rPr>
        <w:t>
      20) осы клиникалық зерттеуді мониторингілеу үшін тапсырыс беруші белгілеген стандартты операциялық процедуралары сақталуы қажет.</w:t>
      </w:r>
    </w:p>
    <w:bookmarkEnd w:id="197"/>
    <w:bookmarkStart w:name="z199" w:id="198"/>
    <w:p>
      <w:pPr>
        <w:spacing w:after="0"/>
        <w:ind w:left="0"/>
        <w:jc w:val="both"/>
      </w:pPr>
      <w:r>
        <w:rPr>
          <w:rFonts w:ascii="Times New Roman"/>
          <w:b w:val="false"/>
          <w:i w:val="false"/>
          <w:color w:val="000000"/>
          <w:sz w:val="28"/>
        </w:rPr>
        <w:t>
      66. Клиникалық базаға бару немесе сынақты жүргізу мәселесі жөнінде зерттеушімен немесе оның қызметкерлерімен келісім жүргізу/хат жазысу тапсырыс берушіге жіберілетін жазбаша есеппен ілестіріле жүргізіледі. Есептеу мерзімі, медициналық ұйымның атауы, келісім жүргізу/хат жазысу жүргізілген монитордың, зерттеушінің немесе басқа адамның аты-жөні көрсетіледі. Есеп тексеру объектісінің қысқаша сипаттамасын, алынған нәтижелерді, анықталған кемшіліктер мен бұзушылықтарды, қорытындыларды, қабылданған немесе жоспарланған шараларды және/немесе бұзушылықты жою жөніндегі ұсыныстарды қамтуы тиіс.</w:t>
      </w:r>
    </w:p>
    <w:bookmarkEnd w:id="198"/>
    <w:bookmarkStart w:name="z200" w:id="199"/>
    <w:p>
      <w:pPr>
        <w:spacing w:after="0"/>
        <w:ind w:left="0"/>
        <w:jc w:val="both"/>
      </w:pPr>
      <w:r>
        <w:rPr>
          <w:rFonts w:ascii="Times New Roman"/>
          <w:b w:val="false"/>
          <w:i w:val="false"/>
          <w:color w:val="000000"/>
          <w:sz w:val="28"/>
        </w:rPr>
        <w:t>
      67. Есепті қарау фактісі мен мониторинг есебінің нәтижесі бойынша одан кейінгі бақылау нәтижелерін тапсырыс берушінің уәкілетті өкілі ресімдейді.</w:t>
      </w:r>
    </w:p>
    <w:bookmarkEnd w:id="199"/>
    <w:bookmarkStart w:name="z201" w:id="200"/>
    <w:p>
      <w:pPr>
        <w:spacing w:after="0"/>
        <w:ind w:left="0"/>
        <w:jc w:val="left"/>
      </w:pPr>
      <w:r>
        <w:rPr>
          <w:rFonts w:ascii="Times New Roman"/>
          <w:b/>
          <w:i w:val="false"/>
          <w:color w:val="000000"/>
        </w:rPr>
        <w:t xml:space="preserve"> 6. Өткізілген клиникалық зерттеу нәтижелерін бекіту тәртібі</w:t>
      </w:r>
    </w:p>
    <w:bookmarkEnd w:id="200"/>
    <w:bookmarkStart w:name="z202" w:id="201"/>
    <w:p>
      <w:pPr>
        <w:spacing w:after="0"/>
        <w:ind w:left="0"/>
        <w:jc w:val="both"/>
      </w:pPr>
      <w:r>
        <w:rPr>
          <w:rFonts w:ascii="Times New Roman"/>
          <w:b w:val="false"/>
          <w:i w:val="false"/>
          <w:color w:val="000000"/>
          <w:sz w:val="28"/>
        </w:rPr>
        <w:t>
      68. Сараптау ұйымы клиникалық зерттеу аяқталғаннан соң және клиникалық зерттеу туралы есеп берілгеннен кейін отыз күнтізбелік күннен аспайтын мерзімде осы Ереженің талаптарына сәйкестігіне клиникалық зерттеу туралы есептің сараптамасын жүргізеді.</w:t>
      </w:r>
    </w:p>
    <w:bookmarkEnd w:id="201"/>
    <w:bookmarkStart w:name="z203" w:id="202"/>
    <w:p>
      <w:pPr>
        <w:spacing w:after="0"/>
        <w:ind w:left="0"/>
        <w:jc w:val="both"/>
      </w:pPr>
      <w:r>
        <w:rPr>
          <w:rFonts w:ascii="Times New Roman"/>
          <w:b w:val="false"/>
          <w:i w:val="false"/>
          <w:color w:val="000000"/>
          <w:sz w:val="28"/>
        </w:rPr>
        <w:t>
      69. Ескертулер болған жағдайда сараптау ұйымы бұл туралы зерттеушіні және/немесе тапсырыс берушіні хабардар етеді.</w:t>
      </w:r>
    </w:p>
    <w:bookmarkEnd w:id="202"/>
    <w:bookmarkStart w:name="z204" w:id="203"/>
    <w:p>
      <w:pPr>
        <w:spacing w:after="0"/>
        <w:ind w:left="0"/>
        <w:jc w:val="both"/>
      </w:pPr>
      <w:r>
        <w:rPr>
          <w:rFonts w:ascii="Times New Roman"/>
          <w:b w:val="false"/>
          <w:i w:val="false"/>
          <w:color w:val="000000"/>
          <w:sz w:val="28"/>
        </w:rPr>
        <w:t>
      70. Клиникалық зерттеу материалдарын толықтырып өңдеуді зерттеуші және/немесе тапсырыс беруші тиісті ескертулерге сәйкес отыз күнтізбелік күнге дейінгі мерзімде жүзеге асырады. Материалдардың қайта өңдеуде болу уақыты клиникалық зерттеу туралы есепке бағалау жүргізу мерзіміне кірмейді.</w:t>
      </w:r>
    </w:p>
    <w:bookmarkEnd w:id="203"/>
    <w:bookmarkStart w:name="z205" w:id="204"/>
    <w:p>
      <w:pPr>
        <w:spacing w:after="0"/>
        <w:ind w:left="0"/>
        <w:jc w:val="both"/>
      </w:pPr>
      <w:r>
        <w:rPr>
          <w:rFonts w:ascii="Times New Roman"/>
          <w:b w:val="false"/>
          <w:i w:val="false"/>
          <w:color w:val="000000"/>
          <w:sz w:val="28"/>
        </w:rPr>
        <w:t>
      71. Клиникалық зерттеуге қатысты қосымша деректер алу қажеттігі туындаған жағдайда сараптау ұйымы зерттеушіден және/немесе тапсырыс берушіден қосымша материалдарды сұрата алады және/немесе уәкілетті органға клиникалық зерттеуге қайта тексеру белгілеу туралы ұсынысты жібереді. Қосымша материалдарды беру және/немесе клиникалық зерттеуді тексеру үшін қажетті уақыт клиникалық зерттеу туралы есепке бағалау жүргізу мерзіміне кірмейді.</w:t>
      </w:r>
    </w:p>
    <w:bookmarkEnd w:id="204"/>
    <w:bookmarkStart w:name="z206" w:id="205"/>
    <w:p>
      <w:pPr>
        <w:spacing w:after="0"/>
        <w:ind w:left="0"/>
        <w:jc w:val="both"/>
      </w:pPr>
      <w:r>
        <w:rPr>
          <w:rFonts w:ascii="Times New Roman"/>
          <w:b w:val="false"/>
          <w:i w:val="false"/>
          <w:color w:val="000000"/>
          <w:sz w:val="28"/>
        </w:rPr>
        <w:t>
      72. Егер зерттеуші және/немесе тапсырыс беруші өңделген немесе қосымша сұратылған материалдарды немесе себептер негізделген хатты белгіленген мерзімде бере алмайтын болса, онда клиникалық зерттеу жүргізу туралы есеп қараудан алынып тасталады.</w:t>
      </w:r>
    </w:p>
    <w:bookmarkEnd w:id="205"/>
    <w:p>
      <w:pPr>
        <w:spacing w:after="0"/>
        <w:ind w:left="0"/>
        <w:jc w:val="both"/>
      </w:pPr>
      <w:r>
        <w:rPr>
          <w:rFonts w:ascii="Times New Roman"/>
          <w:b w:val="false"/>
          <w:i w:val="false"/>
          <w:color w:val="000000"/>
          <w:sz w:val="28"/>
        </w:rPr>
        <w:t>
      Сараптау ұйымы қабылданған шешім туралы тапсырыс берушіні жазбаша хабардар етеді.</w:t>
      </w:r>
    </w:p>
    <w:bookmarkStart w:name="z207" w:id="206"/>
    <w:p>
      <w:pPr>
        <w:spacing w:after="0"/>
        <w:ind w:left="0"/>
        <w:jc w:val="both"/>
      </w:pPr>
      <w:r>
        <w:rPr>
          <w:rFonts w:ascii="Times New Roman"/>
          <w:b w:val="false"/>
          <w:i w:val="false"/>
          <w:color w:val="000000"/>
          <w:sz w:val="28"/>
        </w:rPr>
        <w:t>
      73. Оң қорытындылар болған жағдайда сараптау ұйымы есепте мазмұндалған клиникалық зерттеу нәтижелерін бекітеді және қажет болған жағдайда клиникалық зерттеуді одан әрі жүргізілуін жалғастыруды ұсынады.</w:t>
      </w:r>
    </w:p>
    <w:bookmarkEnd w:id="206"/>
    <w:p>
      <w:pPr>
        <w:spacing w:after="0"/>
        <w:ind w:left="0"/>
        <w:jc w:val="both"/>
      </w:pPr>
      <w:r>
        <w:rPr>
          <w:rFonts w:ascii="Times New Roman"/>
          <w:b w:val="false"/>
          <w:i w:val="false"/>
          <w:color w:val="000000"/>
          <w:sz w:val="28"/>
        </w:rPr>
        <w:t>
      Сараптау ұйымы уәкілетті орган мен тапсырыс берушіні қабылданған шешім туралы жазбаша хабардар етеді.</w:t>
      </w:r>
    </w:p>
    <w:bookmarkStart w:name="z208" w:id="207"/>
    <w:p>
      <w:pPr>
        <w:spacing w:after="0"/>
        <w:ind w:left="0"/>
        <w:jc w:val="both"/>
      </w:pPr>
      <w:r>
        <w:rPr>
          <w:rFonts w:ascii="Times New Roman"/>
          <w:b w:val="false"/>
          <w:i w:val="false"/>
          <w:color w:val="000000"/>
          <w:sz w:val="28"/>
        </w:rPr>
        <w:t>
      74. Клиникалық зерттеулерді жүргізу барысында туындаған даулы мәселелерді уәкілетті орган және/немесе Этика мәселелері жөніндегі республикалық комиссия қарастырады.</w:t>
      </w:r>
    </w:p>
    <w:bookmarkEnd w:id="207"/>
    <w:bookmarkStart w:name="z209" w:id="208"/>
    <w:p>
      <w:pPr>
        <w:spacing w:after="0"/>
        <w:ind w:left="0"/>
        <w:jc w:val="left"/>
      </w:pPr>
      <w:r>
        <w:rPr>
          <w:rFonts w:ascii="Times New Roman"/>
          <w:b/>
          <w:i w:val="false"/>
          <w:color w:val="000000"/>
        </w:rPr>
        <w:t xml:space="preserve"> 7. Клиникалық зерттеулерді өткізуге арналған медициналық ұйымдарды анықтау тәртібі</w:t>
      </w:r>
    </w:p>
    <w:bookmarkEnd w:id="208"/>
    <w:bookmarkStart w:name="z210" w:id="209"/>
    <w:p>
      <w:pPr>
        <w:spacing w:after="0"/>
        <w:ind w:left="0"/>
        <w:jc w:val="both"/>
      </w:pPr>
      <w:r>
        <w:rPr>
          <w:rFonts w:ascii="Times New Roman"/>
          <w:b w:val="false"/>
          <w:i w:val="false"/>
          <w:color w:val="000000"/>
          <w:sz w:val="28"/>
        </w:rPr>
        <w:t>
      75. Медицина ұйымы фармакологиялық және дәрілік заттарды, медициналық мақсаттағы бұйымдар мен медициналық техниканы клиникалық зерттеуден және (немесе) сынақтан өткізуге қойылатын қажетті талаптарға жауап беруі тиіс.</w:t>
      </w:r>
    </w:p>
    <w:bookmarkEnd w:id="209"/>
    <w:bookmarkStart w:name="z211" w:id="210"/>
    <w:p>
      <w:pPr>
        <w:spacing w:after="0"/>
        <w:ind w:left="0"/>
        <w:jc w:val="both"/>
      </w:pPr>
      <w:r>
        <w:rPr>
          <w:rFonts w:ascii="Times New Roman"/>
          <w:b w:val="false"/>
          <w:i w:val="false"/>
          <w:color w:val="000000"/>
          <w:sz w:val="28"/>
        </w:rPr>
        <w:t>
      76. Клиникалық зерттеулерді өткізу жөніндегі медициналық ұйымдардың тізбесін алдын ала жүргізілген сараптамадан кейін Клиникалық зерттеулер және (немесе) сынақтарды өткізу жөніндегі клиникалық база туралы ережеге сәйкес бұйрықпен уәкілетті орган бекітеді.</w:t>
      </w:r>
    </w:p>
    <w:bookmarkEnd w:id="210"/>
    <w:bookmarkStart w:name="z212" w:id="211"/>
    <w:p>
      <w:pPr>
        <w:spacing w:after="0"/>
        <w:ind w:left="0"/>
        <w:jc w:val="both"/>
      </w:pPr>
      <w:r>
        <w:rPr>
          <w:rFonts w:ascii="Times New Roman"/>
          <w:b w:val="false"/>
          <w:i w:val="false"/>
          <w:color w:val="000000"/>
          <w:sz w:val="28"/>
        </w:rPr>
        <w:t>
      77. Медициналық ұйымды клиникалық зерттеулер жүргізу жөніндегі белгіленген талаптарға сәйкестігін тексеруді сараптау ұйымы өткізеді.</w:t>
      </w:r>
    </w:p>
    <w:bookmarkEnd w:id="211"/>
    <w:bookmarkStart w:name="z213" w:id="212"/>
    <w:p>
      <w:pPr>
        <w:spacing w:after="0"/>
        <w:ind w:left="0"/>
        <w:jc w:val="both"/>
      </w:pPr>
      <w:r>
        <w:rPr>
          <w:rFonts w:ascii="Times New Roman"/>
          <w:b w:val="false"/>
          <w:i w:val="false"/>
          <w:color w:val="000000"/>
          <w:sz w:val="28"/>
        </w:rPr>
        <w:t>
      78. Медицина ұйымы жанынан этика мәселелері жөнінде комиссия құрылады, ол клиникалық зерттеуді өткізудің эстетикалық және адами-құқықтық аспектілерін бағалауды өткізеді. Комиссияның қызметі денсаулық сақтау саласындағы Қазақстан Республикасының заңдарымен, халықаралық ережелер және мемлекетаралық келісімдермен (Бүкілдүниежүзілік дәрілгерлер қауымдастығының Хельсинки декларациясы) реглеметтеледі.</w:t>
      </w:r>
    </w:p>
    <w:bookmarkEnd w:id="212"/>
    <w:bookmarkStart w:name="z214" w:id="213"/>
    <w:p>
      <w:pPr>
        <w:spacing w:after="0"/>
        <w:ind w:left="0"/>
        <w:jc w:val="both"/>
      </w:pPr>
      <w:r>
        <w:rPr>
          <w:rFonts w:ascii="Times New Roman"/>
          <w:b w:val="false"/>
          <w:i w:val="false"/>
          <w:color w:val="000000"/>
          <w:sz w:val="28"/>
        </w:rPr>
        <w:t>
      79. Клиникалық базалардың тізбесі уәкілетті органның шешімі бойынша қажетіне қарай қарастырыла алады.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 мақсаттағы</w:t>
            </w:r>
            <w:r>
              <w:br/>
            </w:r>
            <w:r>
              <w:rPr>
                <w:rFonts w:ascii="Times New Roman"/>
                <w:b w:val="false"/>
                <w:i w:val="false"/>
                <w:color w:val="000000"/>
                <w:sz w:val="20"/>
              </w:rPr>
              <w:t>бұйымдар мен медициналық техниканы</w:t>
            </w:r>
            <w:r>
              <w:br/>
            </w:r>
            <w:r>
              <w:rPr>
                <w:rFonts w:ascii="Times New Roman"/>
                <w:b w:val="false"/>
                <w:i w:val="false"/>
                <w:color w:val="000000"/>
                <w:sz w:val="20"/>
              </w:rPr>
              <w:t>клиникалық зерттеулерден/сынақтардан</w:t>
            </w:r>
            <w:r>
              <w:br/>
            </w:r>
            <w:r>
              <w:rPr>
                <w:rFonts w:ascii="Times New Roman"/>
                <w:b w:val="false"/>
                <w:i w:val="false"/>
                <w:color w:val="000000"/>
                <w:sz w:val="20"/>
              </w:rPr>
              <w:t>өткізу ережесіне 1-қосымша</w:t>
            </w:r>
            <w:r>
              <w:br/>
            </w:r>
            <w:r>
              <w:rPr>
                <w:rFonts w:ascii="Times New Roman"/>
                <w:b w:val="false"/>
                <w:i w:val="false"/>
                <w:color w:val="000000"/>
                <w:sz w:val="20"/>
              </w:rPr>
              <w:t>нысан</w:t>
            </w:r>
          </w:p>
        </w:tc>
      </w:tr>
    </w:tbl>
    <w:bookmarkStart w:name="z216" w:id="214"/>
    <w:p>
      <w:pPr>
        <w:spacing w:after="0"/>
        <w:ind w:left="0"/>
        <w:jc w:val="left"/>
      </w:pPr>
      <w:r>
        <w:rPr>
          <w:rFonts w:ascii="Times New Roman"/>
          <w:b/>
          <w:i w:val="false"/>
          <w:color w:val="000000"/>
        </w:rPr>
        <w:t xml:space="preserve"> Клиникалық зерттеу жүргізуге өтініш</w:t>
      </w:r>
    </w:p>
    <w:bookmarkEnd w:id="214"/>
    <w:bookmarkStart w:name="z217" w:id="215"/>
    <w:p>
      <w:pPr>
        <w:spacing w:after="0"/>
        <w:ind w:left="0"/>
        <w:jc w:val="both"/>
      </w:pPr>
      <w:r>
        <w:rPr>
          <w:rFonts w:ascii="Times New Roman"/>
          <w:b w:val="false"/>
          <w:i w:val="false"/>
          <w:color w:val="000000"/>
          <w:sz w:val="28"/>
        </w:rPr>
        <w:t>
            1. Клиникалық зерттеуге және (немесе) сынауға арналған сыналатын үлгілердің жобасы/саудалық атауы _________________________</w:t>
      </w:r>
    </w:p>
    <w:bookmarkEnd w:id="215"/>
    <w:bookmarkStart w:name="z218" w:id="216"/>
    <w:p>
      <w:pPr>
        <w:spacing w:after="0"/>
        <w:ind w:left="0"/>
        <w:jc w:val="both"/>
      </w:pPr>
      <w:r>
        <w:rPr>
          <w:rFonts w:ascii="Times New Roman"/>
          <w:b w:val="false"/>
          <w:i w:val="false"/>
          <w:color w:val="000000"/>
          <w:sz w:val="28"/>
        </w:rPr>
        <w:t>
            2. Дәрілік препарат түпнұсқа немесе қайта өңделген (қажеттісін көрсету керек) _____________________________________________________</w:t>
      </w:r>
    </w:p>
    <w:bookmarkEnd w:id="216"/>
    <w:bookmarkStart w:name="z219" w:id="217"/>
    <w:p>
      <w:pPr>
        <w:spacing w:after="0"/>
        <w:ind w:left="0"/>
        <w:jc w:val="both"/>
      </w:pPr>
      <w:r>
        <w:rPr>
          <w:rFonts w:ascii="Times New Roman"/>
          <w:b w:val="false"/>
          <w:i w:val="false"/>
          <w:color w:val="000000"/>
          <w:sz w:val="28"/>
        </w:rPr>
        <w:t>
      3. Халықаралық патенттелмеген атауы (бұдан әрі - ХПА) немесе көпкомпонентті ДЗ барлық белсенді заттарының ХПА;</w:t>
      </w:r>
    </w:p>
    <w:bookmarkEnd w:id="217"/>
    <w:p>
      <w:pPr>
        <w:spacing w:after="0"/>
        <w:ind w:left="0"/>
        <w:jc w:val="both"/>
      </w:pPr>
      <w:r>
        <w:rPr>
          <w:rFonts w:ascii="Times New Roman"/>
          <w:b w:val="false"/>
          <w:i w:val="false"/>
          <w:color w:val="000000"/>
          <w:sz w:val="28"/>
        </w:rPr>
        <w:t>
            бақылауға жататын фармакологиялық және дәрілік заттар үшін: Қазақстан Республикасында бақылауға жататын белсенді заттардың атауы: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Дәрілік өсімдік шикізаттар (жинақтары) үшін – құрамына кіретін барлық өсімдіктердің ботаникалық атауы ______________________________</w:t>
      </w:r>
    </w:p>
    <w:bookmarkStart w:name="z220" w:id="218"/>
    <w:p>
      <w:pPr>
        <w:spacing w:after="0"/>
        <w:ind w:left="0"/>
        <w:jc w:val="both"/>
      </w:pPr>
      <w:r>
        <w:rPr>
          <w:rFonts w:ascii="Times New Roman"/>
          <w:b w:val="false"/>
          <w:i w:val="false"/>
          <w:color w:val="000000"/>
          <w:sz w:val="28"/>
        </w:rPr>
        <w:t>
            4. Дәрілік түрі, дозасы, концентрациясы, көлемі, енгізу тәсілі _____________________________________________________________________</w:t>
      </w:r>
    </w:p>
    <w:bookmarkEnd w:id="218"/>
    <w:bookmarkStart w:name="z221" w:id="219"/>
    <w:p>
      <w:pPr>
        <w:spacing w:after="0"/>
        <w:ind w:left="0"/>
        <w:jc w:val="both"/>
      </w:pPr>
      <w:r>
        <w:rPr>
          <w:rFonts w:ascii="Times New Roman"/>
          <w:b w:val="false"/>
          <w:i w:val="false"/>
          <w:color w:val="000000"/>
          <w:sz w:val="28"/>
        </w:rPr>
        <w:t>
      5. Қаптамасы және оның қысқаша сипаттамасы (бар болса):</w:t>
      </w:r>
    </w:p>
    <w:bookmarkEnd w:id="219"/>
    <w:p>
      <w:pPr>
        <w:spacing w:after="0"/>
        <w:ind w:left="0"/>
        <w:jc w:val="both"/>
      </w:pPr>
      <w:r>
        <w:rPr>
          <w:rFonts w:ascii="Times New Roman"/>
          <w:b w:val="false"/>
          <w:i w:val="false"/>
          <w:color w:val="000000"/>
          <w:sz w:val="28"/>
        </w:rPr>
        <w:t>
            Бірінші _______________________________________________________</w:t>
      </w:r>
    </w:p>
    <w:p>
      <w:pPr>
        <w:spacing w:after="0"/>
        <w:ind w:left="0"/>
        <w:jc w:val="both"/>
      </w:pPr>
      <w:r>
        <w:rPr>
          <w:rFonts w:ascii="Times New Roman"/>
          <w:b w:val="false"/>
          <w:i w:val="false"/>
          <w:color w:val="000000"/>
          <w:sz w:val="28"/>
        </w:rPr>
        <w:t>
            Екінші ________________________________________________________</w:t>
      </w:r>
    </w:p>
    <w:bookmarkStart w:name="z222" w:id="220"/>
    <w:p>
      <w:pPr>
        <w:spacing w:after="0"/>
        <w:ind w:left="0"/>
        <w:jc w:val="both"/>
      </w:pPr>
      <w:r>
        <w:rPr>
          <w:rFonts w:ascii="Times New Roman"/>
          <w:b w:val="false"/>
          <w:i w:val="false"/>
          <w:color w:val="000000"/>
          <w:sz w:val="28"/>
        </w:rPr>
        <w:t>
           6. Өтініш беруші (қажеттісін толтыру керек):</w:t>
      </w:r>
    </w:p>
    <w:bookmarkEnd w:id="220"/>
    <w:p>
      <w:pPr>
        <w:spacing w:after="0"/>
        <w:ind w:left="0"/>
        <w:jc w:val="both"/>
      </w:pPr>
      <w:r>
        <w:rPr>
          <w:rFonts w:ascii="Times New Roman"/>
          <w:b w:val="false"/>
          <w:i w:val="false"/>
          <w:color w:val="000000"/>
          <w:sz w:val="28"/>
        </w:rPr>
        <w:t>
            1) Заңды тұлға</w:t>
      </w:r>
    </w:p>
    <w:p>
      <w:pPr>
        <w:spacing w:after="0"/>
        <w:ind w:left="0"/>
        <w:jc w:val="both"/>
      </w:pPr>
      <w:r>
        <w:rPr>
          <w:rFonts w:ascii="Times New Roman"/>
          <w:b w:val="false"/>
          <w:i w:val="false"/>
          <w:color w:val="000000"/>
          <w:sz w:val="28"/>
        </w:rPr>
        <w:t>
            толық атауы (отандық компания мен ТМД елдері үшін мемлекеттік және орыс тілдерінде, шетелдер үшін – ағылшын, орыс тілдерінде)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өндіруші-ел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Тегі, аты, әкесінің аты _______________________________________</w:t>
      </w:r>
    </w:p>
    <w:p>
      <w:pPr>
        <w:spacing w:after="0"/>
        <w:ind w:left="0"/>
        <w:jc w:val="both"/>
      </w:pPr>
      <w:r>
        <w:rPr>
          <w:rFonts w:ascii="Times New Roman"/>
          <w:b w:val="false"/>
          <w:i w:val="false"/>
          <w:color w:val="000000"/>
          <w:sz w:val="28"/>
        </w:rPr>
        <w:t>
            Телефон, факс, E-mail _________________________________________</w:t>
      </w:r>
    </w:p>
    <w:bookmarkStart w:name="z223" w:id="221"/>
    <w:p>
      <w:pPr>
        <w:spacing w:after="0"/>
        <w:ind w:left="0"/>
        <w:jc w:val="both"/>
      </w:pPr>
      <w:r>
        <w:rPr>
          <w:rFonts w:ascii="Times New Roman"/>
          <w:b w:val="false"/>
          <w:i w:val="false"/>
          <w:color w:val="000000"/>
          <w:sz w:val="28"/>
        </w:rPr>
        <w:t>
            7. Клиникалық зерттеуге/сынауға жіберілген сыналатын үлгілердің қайда әзірленгені туралы мәліметтер ______________________________________________________________________________________________________</w:t>
      </w:r>
    </w:p>
    <w:bookmarkEnd w:id="221"/>
    <w:p>
      <w:pPr>
        <w:spacing w:after="0"/>
        <w:ind w:left="0"/>
        <w:jc w:val="both"/>
      </w:pPr>
      <w:r>
        <w:rPr>
          <w:rFonts w:ascii="Times New Roman"/>
          <w:b w:val="false"/>
          <w:i w:val="false"/>
          <w:color w:val="000000"/>
          <w:sz w:val="28"/>
        </w:rPr>
        <w:t>
      _____________________________________________________________________</w:t>
      </w:r>
    </w:p>
    <w:bookmarkStart w:name="z224" w:id="222"/>
    <w:p>
      <w:pPr>
        <w:spacing w:after="0"/>
        <w:ind w:left="0"/>
        <w:jc w:val="both"/>
      </w:pPr>
      <w:r>
        <w:rPr>
          <w:rFonts w:ascii="Times New Roman"/>
          <w:b w:val="false"/>
          <w:i w:val="false"/>
          <w:color w:val="000000"/>
          <w:sz w:val="28"/>
        </w:rPr>
        <w:t xml:space="preserve">
      8. Дәрілік препараттың толық сапалық және сандық құрамы: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7346"/>
        <w:gridCol w:w="2102"/>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мөлшері (Гомеопатиялық үшін - 100 г)</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Компанияның атауы,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3.және т.б.</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3.және т.б.</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және қабығының құрамы:</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Дәрілік түрдің 1 бірлігіне масса бірлігінде (г, мг, мг/кг), биологиялық бірлікте, концентрация бірлігінде (процентте, мг/мл).</w:t>
      </w:r>
    </w:p>
    <w:p>
      <w:pPr>
        <w:spacing w:after="0"/>
        <w:ind w:left="0"/>
        <w:jc w:val="both"/>
      </w:pPr>
      <w:r>
        <w:rPr>
          <w:rFonts w:ascii="Times New Roman"/>
          <w:b w:val="false"/>
          <w:i w:val="false"/>
          <w:color w:val="000000"/>
          <w:sz w:val="28"/>
        </w:rPr>
        <w:t xml:space="preserve">
      Дәрілік өсімдік шикізаты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9"/>
        <w:gridCol w:w="4191"/>
      </w:tblGrid>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шикізаты (жинағы)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w:t>
            </w:r>
          </w:p>
          <w:p>
            <w:pPr>
              <w:spacing w:after="20"/>
              <w:ind w:left="20"/>
              <w:jc w:val="both"/>
            </w:pPr>
            <w:r>
              <w:rPr>
                <w:rFonts w:ascii="Times New Roman"/>
                <w:b w:val="false"/>
                <w:i w:val="false"/>
                <w:color w:val="000000"/>
                <w:sz w:val="20"/>
              </w:rPr>
              <w:t>
орналасқан жері</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құрамына кіретін өсімдіктердің ботаникалық латынша атауы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2.және т.б.</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5" w:id="223"/>
    <w:p>
      <w:pPr>
        <w:spacing w:after="0"/>
        <w:ind w:left="0"/>
        <w:jc w:val="both"/>
      </w:pPr>
      <w:r>
        <w:rPr>
          <w:rFonts w:ascii="Times New Roman"/>
          <w:b w:val="false"/>
          <w:i w:val="false"/>
          <w:color w:val="000000"/>
          <w:sz w:val="28"/>
        </w:rPr>
        <w:t>
            9. Дәрілік заттың құрамына кіретін адам немесе жануар тектес заттарды көрсету __________________________________________________________________</w:t>
      </w:r>
    </w:p>
    <w:bookmarkEnd w:id="223"/>
    <w:p>
      <w:pPr>
        <w:spacing w:after="0"/>
        <w:ind w:left="0"/>
        <w:jc w:val="both"/>
      </w:pPr>
      <w:r>
        <w:rPr>
          <w:rFonts w:ascii="Times New Roman"/>
          <w:b w:val="false"/>
          <w:i w:val="false"/>
          <w:color w:val="000000"/>
          <w:sz w:val="28"/>
        </w:rPr>
        <w:t>
            Дәрілік өсімдіктер шикізаты үшін жабайы өсетін немесе қолдан өсірілетін жерін көрсету керек ___________________________________</w:t>
      </w:r>
    </w:p>
    <w:bookmarkStart w:name="z226" w:id="224"/>
    <w:p>
      <w:pPr>
        <w:spacing w:after="0"/>
        <w:ind w:left="0"/>
        <w:jc w:val="both"/>
      </w:pPr>
      <w:r>
        <w:rPr>
          <w:rFonts w:ascii="Times New Roman"/>
          <w:b w:val="false"/>
          <w:i w:val="false"/>
          <w:color w:val="000000"/>
          <w:sz w:val="28"/>
        </w:rPr>
        <w:t>
            10. Негізгі фармакологиялық әсері (гомеопатиялық препараттардан басқасы)__________________________________________________________</w:t>
      </w:r>
    </w:p>
    <w:bookmarkEnd w:id="224"/>
    <w:bookmarkStart w:name="z227" w:id="225"/>
    <w:p>
      <w:pPr>
        <w:spacing w:after="0"/>
        <w:ind w:left="0"/>
        <w:jc w:val="both"/>
      </w:pPr>
      <w:r>
        <w:rPr>
          <w:rFonts w:ascii="Times New Roman"/>
          <w:b w:val="false"/>
          <w:i w:val="false"/>
          <w:color w:val="000000"/>
          <w:sz w:val="28"/>
        </w:rPr>
        <w:t>
            11. Қолдану саласы (сыналатын үлгілерді алдын алу, диагностикалау немесе емдік зат ретінде ұсыну үшін ауруларды көрсету керек)____________________________________________________________</w:t>
      </w:r>
    </w:p>
    <w:bookmarkEnd w:id="225"/>
    <w:bookmarkStart w:name="z228" w:id="226"/>
    <w:p>
      <w:pPr>
        <w:spacing w:after="0"/>
        <w:ind w:left="0"/>
        <w:jc w:val="both"/>
      </w:pPr>
      <w:r>
        <w:rPr>
          <w:rFonts w:ascii="Times New Roman"/>
          <w:b w:val="false"/>
          <w:i w:val="false"/>
          <w:color w:val="000000"/>
          <w:sz w:val="28"/>
        </w:rPr>
        <w:t>
            12. Өндіруші-елде және басқа елдерде тіркеу (елдер тізбесі) (егер бар болса) _________________________________________________</w:t>
      </w:r>
    </w:p>
    <w:bookmarkEnd w:id="226"/>
    <w:bookmarkStart w:name="z229" w:id="227"/>
    <w:p>
      <w:pPr>
        <w:spacing w:after="0"/>
        <w:ind w:left="0"/>
        <w:jc w:val="both"/>
      </w:pPr>
      <w:r>
        <w:rPr>
          <w:rFonts w:ascii="Times New Roman"/>
          <w:b w:val="false"/>
          <w:i w:val="false"/>
          <w:color w:val="000000"/>
          <w:sz w:val="28"/>
        </w:rPr>
        <w:t>
            13*. Клиникалық зерттеулер жүргізу жоспарланған клиникалық база/лар _________________________________________________________</w:t>
      </w:r>
    </w:p>
    <w:bookmarkEnd w:id="227"/>
    <w:p>
      <w:pPr>
        <w:spacing w:after="0"/>
        <w:ind w:left="0"/>
        <w:jc w:val="both"/>
      </w:pPr>
      <w:r>
        <w:rPr>
          <w:rFonts w:ascii="Times New Roman"/>
          <w:b w:val="false"/>
          <w:i w:val="false"/>
          <w:color w:val="000000"/>
          <w:sz w:val="28"/>
        </w:rPr>
        <w:t>
      __________________________________________________________________</w:t>
      </w:r>
    </w:p>
    <w:bookmarkStart w:name="z230" w:id="228"/>
    <w:p>
      <w:pPr>
        <w:spacing w:after="0"/>
        <w:ind w:left="0"/>
        <w:jc w:val="both"/>
      </w:pPr>
      <w:r>
        <w:rPr>
          <w:rFonts w:ascii="Times New Roman"/>
          <w:b w:val="false"/>
          <w:i w:val="false"/>
          <w:color w:val="000000"/>
          <w:sz w:val="28"/>
        </w:rPr>
        <w:t>
           14. Жауапты зерттеуші/лер</w:t>
      </w:r>
    </w:p>
    <w:bookmarkEnd w:id="228"/>
    <w:p>
      <w:pPr>
        <w:spacing w:after="0"/>
        <w:ind w:left="0"/>
        <w:jc w:val="both"/>
      </w:pPr>
      <w:r>
        <w:rPr>
          <w:rFonts w:ascii="Times New Roman"/>
          <w:b w:val="false"/>
          <w:i w:val="false"/>
          <w:color w:val="000000"/>
          <w:sz w:val="28"/>
        </w:rPr>
        <w:t>
            Т.А.Ә. 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w:t>
      </w:r>
    </w:p>
    <w:p>
      <w:pPr>
        <w:spacing w:after="0"/>
        <w:ind w:left="0"/>
        <w:jc w:val="both"/>
      </w:pPr>
      <w:r>
        <w:rPr>
          <w:rFonts w:ascii="Times New Roman"/>
          <w:b w:val="false"/>
          <w:i w:val="false"/>
          <w:color w:val="000000"/>
          <w:sz w:val="28"/>
        </w:rPr>
        <w:t>
            Атағы 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31" w:id="229"/>
    <w:p>
      <w:pPr>
        <w:spacing w:after="0"/>
        <w:ind w:left="0"/>
        <w:jc w:val="both"/>
      </w:pPr>
      <w:r>
        <w:rPr>
          <w:rFonts w:ascii="Times New Roman"/>
          <w:b w:val="false"/>
          <w:i w:val="false"/>
          <w:color w:val="000000"/>
          <w:sz w:val="28"/>
        </w:rPr>
        <w:t>
           15. Зерттеуші-координатор (халықаралық көпорталықтық клиникалық зерттеулер жағдайында)</w:t>
      </w:r>
    </w:p>
    <w:bookmarkEnd w:id="229"/>
    <w:p>
      <w:pPr>
        <w:spacing w:after="0"/>
        <w:ind w:left="0"/>
        <w:jc w:val="both"/>
      </w:pPr>
      <w:r>
        <w:rPr>
          <w:rFonts w:ascii="Times New Roman"/>
          <w:b w:val="false"/>
          <w:i w:val="false"/>
          <w:color w:val="000000"/>
          <w:sz w:val="28"/>
        </w:rPr>
        <w:t>
            Т.А.Ә.______________________________________________________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w:t>
      </w:r>
    </w:p>
    <w:p>
      <w:pPr>
        <w:spacing w:after="0"/>
        <w:ind w:left="0"/>
        <w:jc w:val="both"/>
      </w:pPr>
      <w:r>
        <w:rPr>
          <w:rFonts w:ascii="Times New Roman"/>
          <w:b w:val="false"/>
          <w:i w:val="false"/>
          <w:color w:val="000000"/>
          <w:sz w:val="28"/>
        </w:rPr>
        <w:t>
            Атағы 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232" w:id="230"/>
    <w:p>
      <w:pPr>
        <w:spacing w:after="0"/>
        <w:ind w:left="0"/>
        <w:jc w:val="both"/>
      </w:pPr>
      <w:r>
        <w:rPr>
          <w:rFonts w:ascii="Times New Roman"/>
          <w:b w:val="false"/>
          <w:i w:val="false"/>
          <w:color w:val="000000"/>
          <w:sz w:val="28"/>
        </w:rPr>
        <w:t>
           16. Зерттеуші</w:t>
      </w:r>
    </w:p>
    <w:bookmarkEnd w:id="230"/>
    <w:p>
      <w:pPr>
        <w:spacing w:after="0"/>
        <w:ind w:left="0"/>
        <w:jc w:val="both"/>
      </w:pPr>
      <w:r>
        <w:rPr>
          <w:rFonts w:ascii="Times New Roman"/>
          <w:b w:val="false"/>
          <w:i w:val="false"/>
          <w:color w:val="000000"/>
          <w:sz w:val="28"/>
        </w:rPr>
        <w:t>
            Т.А.Ә. 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w:t>
      </w:r>
    </w:p>
    <w:p>
      <w:pPr>
        <w:spacing w:after="0"/>
        <w:ind w:left="0"/>
        <w:jc w:val="both"/>
      </w:pPr>
      <w:r>
        <w:rPr>
          <w:rFonts w:ascii="Times New Roman"/>
          <w:b w:val="false"/>
          <w:i w:val="false"/>
          <w:color w:val="000000"/>
          <w:sz w:val="28"/>
        </w:rPr>
        <w:t>
            Атағы 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33" w:id="231"/>
    <w:p>
      <w:pPr>
        <w:spacing w:after="0"/>
        <w:ind w:left="0"/>
        <w:jc w:val="both"/>
      </w:pPr>
      <w:r>
        <w:rPr>
          <w:rFonts w:ascii="Times New Roman"/>
          <w:b w:val="false"/>
          <w:i w:val="false"/>
          <w:color w:val="000000"/>
          <w:sz w:val="28"/>
        </w:rPr>
        <w:t>
           17. Жоспарланған клиникалық зерттеулердің түрі мен көлемі</w:t>
      </w:r>
    </w:p>
    <w:bookmarkEnd w:id="23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 ______________ клиникалық зерттеу жүргізуге ұсынылған материалдардың дұрыстығына және ақпаратының толықтығына кепілдік береді.</w:t>
      </w:r>
    </w:p>
    <w:p>
      <w:pPr>
        <w:spacing w:after="0"/>
        <w:ind w:left="0"/>
        <w:jc w:val="both"/>
      </w:pPr>
      <w:r>
        <w:rPr>
          <w:rFonts w:ascii="Times New Roman"/>
          <w:b w:val="false"/>
          <w:i w:val="false"/>
          <w:color w:val="000000"/>
          <w:sz w:val="28"/>
        </w:rPr>
        <w:t>
            Сынақты клиникалық зерттеу хаттамаларына, стандартты операциялық рәсімдерге, сондай-ақ Қазақстан Республикасы заңнамаларының талаптарына сай жүргізуге міндеттенемін.</w:t>
      </w:r>
    </w:p>
    <w:p>
      <w:pPr>
        <w:spacing w:after="0"/>
        <w:ind w:left="0"/>
        <w:jc w:val="both"/>
      </w:pPr>
      <w:r>
        <w:rPr>
          <w:rFonts w:ascii="Times New Roman"/>
          <w:b w:val="false"/>
          <w:i w:val="false"/>
          <w:color w:val="000000"/>
          <w:sz w:val="28"/>
        </w:rPr>
        <w:t>
            Толтырылған күні:                     Өтініш берушінің қолы</w:t>
      </w:r>
    </w:p>
    <w:p>
      <w:pPr>
        <w:spacing w:after="0"/>
        <w:ind w:left="0"/>
        <w:jc w:val="both"/>
      </w:pPr>
      <w:r>
        <w:rPr>
          <w:rFonts w:ascii="Times New Roman"/>
          <w:b w:val="false"/>
          <w:i w:val="false"/>
          <w:color w:val="000000"/>
          <w:sz w:val="28"/>
        </w:rPr>
        <w:t>
            "___" __________ 200 ж.                  __________ мөр</w:t>
      </w:r>
    </w:p>
    <w:p>
      <w:pPr>
        <w:spacing w:after="0"/>
        <w:ind w:left="0"/>
        <w:jc w:val="both"/>
      </w:pPr>
      <w:r>
        <w:rPr>
          <w:rFonts w:ascii="Times New Roman"/>
          <w:b w:val="false"/>
          <w:i w:val="false"/>
          <w:color w:val="000000"/>
          <w:sz w:val="28"/>
        </w:rPr>
        <w:t>
            *- өтініш беруші клиникалық базаны/ларды уәкілетті орган анықтаған клиникалық базалар Тізбесінен таңдайды.</w:t>
      </w:r>
    </w:p>
    <w:bookmarkStart w:name="z234" w:id="232"/>
    <w:p>
      <w:pPr>
        <w:spacing w:after="0"/>
        <w:ind w:left="0"/>
        <w:jc w:val="both"/>
      </w:pPr>
      <w:r>
        <w:rPr>
          <w:rFonts w:ascii="Times New Roman"/>
          <w:b w:val="false"/>
          <w:i w:val="false"/>
          <w:color w:val="000000"/>
          <w:sz w:val="28"/>
        </w:rPr>
        <w:t xml:space="preserve">
      Фармакологиялық және дәрілік        </w:t>
      </w:r>
    </w:p>
    <w:bookmarkEnd w:id="232"/>
    <w:p>
      <w:pPr>
        <w:spacing w:after="0"/>
        <w:ind w:left="0"/>
        <w:jc w:val="both"/>
      </w:pPr>
      <w:r>
        <w:rPr>
          <w:rFonts w:ascii="Times New Roman"/>
          <w:b w:val="false"/>
          <w:i w:val="false"/>
          <w:color w:val="000000"/>
          <w:sz w:val="28"/>
        </w:rPr>
        <w:t xml:space="preserve">
      заттарды, медициналық мақсаттағы    </w:t>
      </w:r>
    </w:p>
    <w:p>
      <w:pPr>
        <w:spacing w:after="0"/>
        <w:ind w:left="0"/>
        <w:jc w:val="both"/>
      </w:pPr>
      <w:r>
        <w:rPr>
          <w:rFonts w:ascii="Times New Roman"/>
          <w:b w:val="false"/>
          <w:i w:val="false"/>
          <w:color w:val="000000"/>
          <w:sz w:val="28"/>
        </w:rPr>
        <w:t xml:space="preserve">
      бұйымдар мен медициналық техниканы  </w:t>
      </w:r>
    </w:p>
    <w:p>
      <w:pPr>
        <w:spacing w:after="0"/>
        <w:ind w:left="0"/>
        <w:jc w:val="both"/>
      </w:pPr>
      <w:r>
        <w:rPr>
          <w:rFonts w:ascii="Times New Roman"/>
          <w:b w:val="false"/>
          <w:i w:val="false"/>
          <w:color w:val="000000"/>
          <w:sz w:val="28"/>
        </w:rPr>
        <w:t>
      клиникалық зерттеулерден/сынақтардан</w:t>
      </w:r>
    </w:p>
    <w:p>
      <w:pPr>
        <w:spacing w:after="0"/>
        <w:ind w:left="0"/>
        <w:jc w:val="both"/>
      </w:pPr>
      <w:r>
        <w:rPr>
          <w:rFonts w:ascii="Times New Roman"/>
          <w:b w:val="false"/>
          <w:i w:val="false"/>
          <w:color w:val="000000"/>
          <w:sz w:val="28"/>
        </w:rPr>
        <w:t xml:space="preserve">
      өткізу ережесіне 2-қосымша          </w:t>
      </w:r>
    </w:p>
    <w:p>
      <w:pPr>
        <w:spacing w:after="0"/>
        <w:ind w:left="0"/>
        <w:jc w:val="both"/>
      </w:pPr>
      <w:r>
        <w:rPr>
          <w:rFonts w:ascii="Times New Roman"/>
          <w:b w:val="false"/>
          <w:i w:val="false"/>
          <w:color w:val="000000"/>
          <w:sz w:val="28"/>
        </w:rPr>
        <w:t xml:space="preserve">
      нысан  </w:t>
      </w:r>
    </w:p>
    <w:bookmarkStart w:name="z235" w:id="233"/>
    <w:p>
      <w:pPr>
        <w:spacing w:after="0"/>
        <w:ind w:left="0"/>
        <w:jc w:val="left"/>
      </w:pPr>
      <w:r>
        <w:rPr>
          <w:rFonts w:ascii="Times New Roman"/>
          <w:b/>
          <w:i w:val="false"/>
          <w:color w:val="000000"/>
        </w:rPr>
        <w:t xml:space="preserve"> Клиникалық зерттеу және (немесе) сынау хаттамалары</w:t>
      </w:r>
    </w:p>
    <w:bookmarkEnd w:id="233"/>
    <w:bookmarkStart w:name="z236" w:id="234"/>
    <w:p>
      <w:pPr>
        <w:spacing w:after="0"/>
        <w:ind w:left="0"/>
        <w:jc w:val="both"/>
      </w:pPr>
      <w:r>
        <w:rPr>
          <w:rFonts w:ascii="Times New Roman"/>
          <w:b w:val="false"/>
          <w:i w:val="false"/>
          <w:color w:val="000000"/>
          <w:sz w:val="28"/>
        </w:rPr>
        <w:t>
      1. Нұсқама бет:</w:t>
      </w:r>
    </w:p>
    <w:bookmarkEnd w:id="234"/>
    <w:bookmarkStart w:name="z237" w:id="235"/>
    <w:p>
      <w:pPr>
        <w:spacing w:after="0"/>
        <w:ind w:left="0"/>
        <w:jc w:val="both"/>
      </w:pPr>
      <w:r>
        <w:rPr>
          <w:rFonts w:ascii="Times New Roman"/>
          <w:b w:val="false"/>
          <w:i w:val="false"/>
          <w:color w:val="000000"/>
          <w:sz w:val="28"/>
        </w:rPr>
        <w:t>
      1) зерттеудің атауы</w:t>
      </w:r>
    </w:p>
    <w:bookmarkEnd w:id="235"/>
    <w:bookmarkStart w:name="z238" w:id="236"/>
    <w:p>
      <w:pPr>
        <w:spacing w:after="0"/>
        <w:ind w:left="0"/>
        <w:jc w:val="both"/>
      </w:pPr>
      <w:r>
        <w:rPr>
          <w:rFonts w:ascii="Times New Roman"/>
          <w:b w:val="false"/>
          <w:i w:val="false"/>
          <w:color w:val="000000"/>
          <w:sz w:val="28"/>
        </w:rPr>
        <w:t>
      2) хаттаманың сәйкестендірілген коды және күні (хаттамаға кез келген түзетудің нөмірі мен күні болуы тиіс);</w:t>
      </w:r>
    </w:p>
    <w:bookmarkEnd w:id="236"/>
    <w:bookmarkStart w:name="z239" w:id="237"/>
    <w:p>
      <w:pPr>
        <w:spacing w:after="0"/>
        <w:ind w:left="0"/>
        <w:jc w:val="both"/>
      </w:pPr>
      <w:r>
        <w:rPr>
          <w:rFonts w:ascii="Times New Roman"/>
          <w:b w:val="false"/>
          <w:i w:val="false"/>
          <w:color w:val="000000"/>
          <w:sz w:val="28"/>
        </w:rPr>
        <w:t>
      3) зерттеудің фазасы/түрі</w:t>
      </w:r>
    </w:p>
    <w:bookmarkEnd w:id="237"/>
    <w:bookmarkStart w:name="z240" w:id="238"/>
    <w:p>
      <w:pPr>
        <w:spacing w:after="0"/>
        <w:ind w:left="0"/>
        <w:jc w:val="both"/>
      </w:pPr>
      <w:r>
        <w:rPr>
          <w:rFonts w:ascii="Times New Roman"/>
          <w:b w:val="false"/>
          <w:i w:val="false"/>
          <w:color w:val="000000"/>
          <w:sz w:val="28"/>
        </w:rPr>
        <w:t>
      4) құпиялылық белгісі</w:t>
      </w:r>
    </w:p>
    <w:bookmarkEnd w:id="238"/>
    <w:bookmarkStart w:name="z241" w:id="239"/>
    <w:p>
      <w:pPr>
        <w:spacing w:after="0"/>
        <w:ind w:left="0"/>
        <w:jc w:val="both"/>
      </w:pPr>
      <w:r>
        <w:rPr>
          <w:rFonts w:ascii="Times New Roman"/>
          <w:b w:val="false"/>
          <w:i w:val="false"/>
          <w:color w:val="000000"/>
          <w:sz w:val="28"/>
        </w:rPr>
        <w:t>
      5) шығарылған күні</w:t>
      </w:r>
    </w:p>
    <w:bookmarkEnd w:id="239"/>
    <w:bookmarkStart w:name="z242" w:id="240"/>
    <w:p>
      <w:pPr>
        <w:spacing w:after="0"/>
        <w:ind w:left="0"/>
        <w:jc w:val="both"/>
      </w:pPr>
      <w:r>
        <w:rPr>
          <w:rFonts w:ascii="Times New Roman"/>
          <w:b w:val="false"/>
          <w:i w:val="false"/>
          <w:color w:val="000000"/>
          <w:sz w:val="28"/>
        </w:rPr>
        <w:t>
      6) құжатты сәйкестендіру.</w:t>
      </w:r>
    </w:p>
    <w:bookmarkEnd w:id="240"/>
    <w:bookmarkStart w:name="z420" w:id="241"/>
    <w:p>
      <w:pPr>
        <w:spacing w:after="0"/>
        <w:ind w:left="0"/>
        <w:jc w:val="both"/>
      </w:pPr>
      <w:r>
        <w:rPr>
          <w:rFonts w:ascii="Times New Roman"/>
          <w:b w:val="false"/>
          <w:i w:val="false"/>
          <w:color w:val="000000"/>
          <w:sz w:val="28"/>
        </w:rPr>
        <w:t>
      2. Өтініш беруші мен орындаушы туралы ақпарат:</w:t>
      </w:r>
    </w:p>
    <w:bookmarkEnd w:id="241"/>
    <w:bookmarkStart w:name="z243" w:id="242"/>
    <w:p>
      <w:pPr>
        <w:spacing w:after="0"/>
        <w:ind w:left="0"/>
        <w:jc w:val="both"/>
      </w:pPr>
      <w:r>
        <w:rPr>
          <w:rFonts w:ascii="Times New Roman"/>
          <w:b w:val="false"/>
          <w:i w:val="false"/>
          <w:color w:val="000000"/>
          <w:sz w:val="28"/>
        </w:rPr>
        <w:t>
      1) зерттеуге өтініш беруші</w:t>
      </w:r>
    </w:p>
    <w:bookmarkEnd w:id="242"/>
    <w:bookmarkStart w:name="z244" w:id="243"/>
    <w:p>
      <w:pPr>
        <w:spacing w:after="0"/>
        <w:ind w:left="0"/>
        <w:jc w:val="both"/>
      </w:pPr>
      <w:r>
        <w:rPr>
          <w:rFonts w:ascii="Times New Roman"/>
          <w:b w:val="false"/>
          <w:i w:val="false"/>
          <w:color w:val="000000"/>
          <w:sz w:val="28"/>
        </w:rPr>
        <w:t>
      2) өтініш беруші туралы ақпарат және өтініш беруші өкілдің (монитор) тегі, мекен-жайы мен байланыс телефондары;</w:t>
      </w:r>
    </w:p>
    <w:bookmarkEnd w:id="243"/>
    <w:bookmarkStart w:name="z245" w:id="244"/>
    <w:p>
      <w:pPr>
        <w:spacing w:after="0"/>
        <w:ind w:left="0"/>
        <w:jc w:val="both"/>
      </w:pPr>
      <w:r>
        <w:rPr>
          <w:rFonts w:ascii="Times New Roman"/>
          <w:b w:val="false"/>
          <w:i w:val="false"/>
          <w:color w:val="000000"/>
          <w:sz w:val="28"/>
        </w:rPr>
        <w:t>
      3) өтініш беруші жағынан хаттамаға қол қоятын және оған түзету салатын, зерттеуді жүргізуге жауапты медицина саласы маманының тегі, лауазымы, мекен-жайы және байланыс телефондары;</w:t>
      </w:r>
    </w:p>
    <w:bookmarkEnd w:id="244"/>
    <w:bookmarkStart w:name="z246" w:id="245"/>
    <w:p>
      <w:pPr>
        <w:spacing w:after="0"/>
        <w:ind w:left="0"/>
        <w:jc w:val="both"/>
      </w:pPr>
      <w:r>
        <w:rPr>
          <w:rFonts w:ascii="Times New Roman"/>
          <w:b w:val="false"/>
          <w:i w:val="false"/>
          <w:color w:val="000000"/>
          <w:sz w:val="28"/>
        </w:rPr>
        <w:t>
      4) клиникалық базаның атауы;</w:t>
      </w:r>
    </w:p>
    <w:bookmarkEnd w:id="245"/>
    <w:bookmarkStart w:name="z247" w:id="246"/>
    <w:p>
      <w:pPr>
        <w:spacing w:after="0"/>
        <w:ind w:left="0"/>
        <w:jc w:val="both"/>
      </w:pPr>
      <w:r>
        <w:rPr>
          <w:rFonts w:ascii="Times New Roman"/>
          <w:b w:val="false"/>
          <w:i w:val="false"/>
          <w:color w:val="000000"/>
          <w:sz w:val="28"/>
        </w:rPr>
        <w:t>
      5) клиникалық база басшысының тегі, лауазымы, мекен-жайы және телефоны;</w:t>
      </w:r>
    </w:p>
    <w:bookmarkEnd w:id="246"/>
    <w:bookmarkStart w:name="z248" w:id="247"/>
    <w:p>
      <w:pPr>
        <w:spacing w:after="0"/>
        <w:ind w:left="0"/>
        <w:jc w:val="both"/>
      </w:pPr>
      <w:r>
        <w:rPr>
          <w:rFonts w:ascii="Times New Roman"/>
          <w:b w:val="false"/>
          <w:i w:val="false"/>
          <w:color w:val="000000"/>
          <w:sz w:val="28"/>
        </w:rPr>
        <w:t>
      6) жауапты зерттеушілер мен зерттеушілердің лауазымы, тегі, олардың мекен-жайы және байланыс телефондары;</w:t>
      </w:r>
    </w:p>
    <w:bookmarkEnd w:id="247"/>
    <w:bookmarkStart w:name="z249" w:id="248"/>
    <w:p>
      <w:pPr>
        <w:spacing w:after="0"/>
        <w:ind w:left="0"/>
        <w:jc w:val="both"/>
      </w:pPr>
      <w:r>
        <w:rPr>
          <w:rFonts w:ascii="Times New Roman"/>
          <w:b w:val="false"/>
          <w:i w:val="false"/>
          <w:color w:val="000000"/>
          <w:sz w:val="28"/>
        </w:rPr>
        <w:t>
      7) зерттеуге қатысатын клиникалық зертханалардың және басқа да клиникалық, диагностикалық бөлімшелердің және/немесе медициналық ұйымдардың атауы мен мекен-жайы;</w:t>
      </w:r>
    </w:p>
    <w:bookmarkEnd w:id="248"/>
    <w:bookmarkStart w:name="z250" w:id="249"/>
    <w:p>
      <w:pPr>
        <w:spacing w:after="0"/>
        <w:ind w:left="0"/>
        <w:jc w:val="both"/>
      </w:pPr>
      <w:r>
        <w:rPr>
          <w:rFonts w:ascii="Times New Roman"/>
          <w:b w:val="false"/>
          <w:i w:val="false"/>
          <w:color w:val="000000"/>
          <w:sz w:val="28"/>
        </w:rPr>
        <w:t>
      3. Хаттаманың мазмұны:</w:t>
      </w:r>
    </w:p>
    <w:bookmarkEnd w:id="249"/>
    <w:bookmarkStart w:name="z251" w:id="250"/>
    <w:p>
      <w:pPr>
        <w:spacing w:after="0"/>
        <w:ind w:left="0"/>
        <w:jc w:val="both"/>
      </w:pPr>
      <w:r>
        <w:rPr>
          <w:rFonts w:ascii="Times New Roman"/>
          <w:b w:val="false"/>
          <w:i w:val="false"/>
          <w:color w:val="000000"/>
          <w:sz w:val="28"/>
        </w:rPr>
        <w:t>
      1) клиникалық зерттеудің және (немесе) сынаудың атауы;</w:t>
      </w:r>
    </w:p>
    <w:bookmarkEnd w:id="250"/>
    <w:bookmarkStart w:name="z252" w:id="251"/>
    <w:p>
      <w:pPr>
        <w:spacing w:after="0"/>
        <w:ind w:left="0"/>
        <w:jc w:val="both"/>
      </w:pPr>
      <w:r>
        <w:rPr>
          <w:rFonts w:ascii="Times New Roman"/>
          <w:b w:val="false"/>
          <w:i w:val="false"/>
          <w:color w:val="000000"/>
          <w:sz w:val="28"/>
        </w:rPr>
        <w:t>
      2) мақсаты мен міндеті;</w:t>
      </w:r>
    </w:p>
    <w:bookmarkEnd w:id="251"/>
    <w:bookmarkStart w:name="z253" w:id="252"/>
    <w:p>
      <w:pPr>
        <w:spacing w:after="0"/>
        <w:ind w:left="0"/>
        <w:jc w:val="both"/>
      </w:pPr>
      <w:r>
        <w:rPr>
          <w:rFonts w:ascii="Times New Roman"/>
          <w:b w:val="false"/>
          <w:i w:val="false"/>
          <w:color w:val="000000"/>
          <w:sz w:val="28"/>
        </w:rPr>
        <w:t>
      3) зерттеу фазасы;</w:t>
      </w:r>
    </w:p>
    <w:bookmarkEnd w:id="252"/>
    <w:bookmarkStart w:name="z254" w:id="253"/>
    <w:p>
      <w:pPr>
        <w:spacing w:after="0"/>
        <w:ind w:left="0"/>
        <w:jc w:val="both"/>
      </w:pPr>
      <w:r>
        <w:rPr>
          <w:rFonts w:ascii="Times New Roman"/>
          <w:b w:val="false"/>
          <w:i w:val="false"/>
          <w:color w:val="000000"/>
          <w:sz w:val="28"/>
        </w:rPr>
        <w:t>
      4) зерттелетін және референтті препараттың атауы мен дәрілік түрі (егер бар болса);</w:t>
      </w:r>
    </w:p>
    <w:bookmarkEnd w:id="253"/>
    <w:bookmarkStart w:name="z255" w:id="254"/>
    <w:p>
      <w:pPr>
        <w:spacing w:after="0"/>
        <w:ind w:left="0"/>
        <w:jc w:val="both"/>
      </w:pPr>
      <w:r>
        <w:rPr>
          <w:rFonts w:ascii="Times New Roman"/>
          <w:b w:val="false"/>
          <w:i w:val="false"/>
          <w:color w:val="000000"/>
          <w:sz w:val="28"/>
        </w:rPr>
        <w:t>
      5) зерттелетін медициналық мақсаттағы бұйымдар мен медициналық техниканың атауы;</w:t>
      </w:r>
    </w:p>
    <w:bookmarkEnd w:id="254"/>
    <w:bookmarkStart w:name="z256" w:id="255"/>
    <w:p>
      <w:pPr>
        <w:spacing w:after="0"/>
        <w:ind w:left="0"/>
        <w:jc w:val="both"/>
      </w:pPr>
      <w:r>
        <w:rPr>
          <w:rFonts w:ascii="Times New Roman"/>
          <w:b w:val="false"/>
          <w:i w:val="false"/>
          <w:color w:val="000000"/>
          <w:sz w:val="28"/>
        </w:rPr>
        <w:t>
      6) зерттеу дизайны;</w:t>
      </w:r>
    </w:p>
    <w:bookmarkEnd w:id="255"/>
    <w:bookmarkStart w:name="z257" w:id="256"/>
    <w:p>
      <w:pPr>
        <w:spacing w:after="0"/>
        <w:ind w:left="0"/>
        <w:jc w:val="both"/>
      </w:pPr>
      <w:r>
        <w:rPr>
          <w:rFonts w:ascii="Times New Roman"/>
          <w:b w:val="false"/>
          <w:i w:val="false"/>
          <w:color w:val="000000"/>
          <w:sz w:val="28"/>
        </w:rPr>
        <w:t>
      7) сыналатындардың құрамы және мөлшері;</w:t>
      </w:r>
    </w:p>
    <w:bookmarkEnd w:id="256"/>
    <w:bookmarkStart w:name="z258" w:id="257"/>
    <w:p>
      <w:pPr>
        <w:spacing w:after="0"/>
        <w:ind w:left="0"/>
        <w:jc w:val="both"/>
      </w:pPr>
      <w:r>
        <w:rPr>
          <w:rFonts w:ascii="Times New Roman"/>
          <w:b w:val="false"/>
          <w:i w:val="false"/>
          <w:color w:val="000000"/>
          <w:sz w:val="28"/>
        </w:rPr>
        <w:t>
      8) қосу/алып тастау өлшемдері;</w:t>
      </w:r>
    </w:p>
    <w:bookmarkEnd w:id="257"/>
    <w:bookmarkStart w:name="z259" w:id="258"/>
    <w:p>
      <w:pPr>
        <w:spacing w:after="0"/>
        <w:ind w:left="0"/>
        <w:jc w:val="both"/>
      </w:pPr>
      <w:r>
        <w:rPr>
          <w:rFonts w:ascii="Times New Roman"/>
          <w:b w:val="false"/>
          <w:i w:val="false"/>
          <w:color w:val="000000"/>
          <w:sz w:val="28"/>
        </w:rPr>
        <w:t>
      9) негізгі және бақылау топтарындағы емдеу сызбасының сипаттамасы;</w:t>
      </w:r>
    </w:p>
    <w:bookmarkEnd w:id="258"/>
    <w:bookmarkStart w:name="z260" w:id="259"/>
    <w:p>
      <w:pPr>
        <w:spacing w:after="0"/>
        <w:ind w:left="0"/>
        <w:jc w:val="both"/>
      </w:pPr>
      <w:r>
        <w:rPr>
          <w:rFonts w:ascii="Times New Roman"/>
          <w:b w:val="false"/>
          <w:i w:val="false"/>
          <w:color w:val="000000"/>
          <w:sz w:val="28"/>
        </w:rPr>
        <w:t>
      10) зерделенетін параметрлері;</w:t>
      </w:r>
    </w:p>
    <w:bookmarkEnd w:id="259"/>
    <w:bookmarkStart w:name="z261" w:id="260"/>
    <w:p>
      <w:pPr>
        <w:spacing w:after="0"/>
        <w:ind w:left="0"/>
        <w:jc w:val="both"/>
      </w:pPr>
      <w:r>
        <w:rPr>
          <w:rFonts w:ascii="Times New Roman"/>
          <w:b w:val="false"/>
          <w:i w:val="false"/>
          <w:color w:val="000000"/>
          <w:sz w:val="28"/>
        </w:rPr>
        <w:t>
      11) тиімділік бағасының өлшемдері;</w:t>
      </w:r>
    </w:p>
    <w:bookmarkEnd w:id="260"/>
    <w:bookmarkStart w:name="z262" w:id="261"/>
    <w:p>
      <w:pPr>
        <w:spacing w:after="0"/>
        <w:ind w:left="0"/>
        <w:jc w:val="both"/>
      </w:pPr>
      <w:r>
        <w:rPr>
          <w:rFonts w:ascii="Times New Roman"/>
          <w:b w:val="false"/>
          <w:i w:val="false"/>
          <w:color w:val="000000"/>
          <w:sz w:val="28"/>
        </w:rPr>
        <w:t>
      12) қауіпсіздікті бағалау өлшемдері;</w:t>
      </w:r>
    </w:p>
    <w:bookmarkEnd w:id="261"/>
    <w:bookmarkStart w:name="z263" w:id="262"/>
    <w:p>
      <w:pPr>
        <w:spacing w:after="0"/>
        <w:ind w:left="0"/>
        <w:jc w:val="both"/>
      </w:pPr>
      <w:r>
        <w:rPr>
          <w:rFonts w:ascii="Times New Roman"/>
          <w:b w:val="false"/>
          <w:i w:val="false"/>
          <w:color w:val="000000"/>
          <w:sz w:val="28"/>
        </w:rPr>
        <w:t>
      13) зерттеу кестесі.</w:t>
      </w:r>
    </w:p>
    <w:bookmarkEnd w:id="262"/>
    <w:bookmarkStart w:name="z264" w:id="263"/>
    <w:p>
      <w:pPr>
        <w:spacing w:after="0"/>
        <w:ind w:left="0"/>
        <w:jc w:val="both"/>
      </w:pPr>
      <w:r>
        <w:rPr>
          <w:rFonts w:ascii="Times New Roman"/>
          <w:b w:val="false"/>
          <w:i w:val="false"/>
          <w:color w:val="000000"/>
          <w:sz w:val="28"/>
        </w:rPr>
        <w:t>
      4. Клиникалық зерттеу және (немесе) сынау негіздемесі:</w:t>
      </w:r>
    </w:p>
    <w:bookmarkEnd w:id="263"/>
    <w:bookmarkStart w:name="z265" w:id="264"/>
    <w:p>
      <w:pPr>
        <w:spacing w:after="0"/>
        <w:ind w:left="0"/>
        <w:jc w:val="both"/>
      </w:pPr>
      <w:r>
        <w:rPr>
          <w:rFonts w:ascii="Times New Roman"/>
          <w:b w:val="false"/>
          <w:i w:val="false"/>
          <w:color w:val="000000"/>
          <w:sz w:val="28"/>
        </w:rPr>
        <w:t>
      1) зерттелетін дәрілік заттың атауы мен сипаттамасы (химиялық құрылымы, халықаралық патенттелмеген, саудалық атауы, синонимдері, дәрілік түрі, фармакологиялық тобы, белсенді зат, физикалық-химиялық және фармакологиялық қасиеттері);</w:t>
      </w:r>
    </w:p>
    <w:bookmarkEnd w:id="264"/>
    <w:p>
      <w:pPr>
        <w:spacing w:after="0"/>
        <w:ind w:left="0"/>
        <w:jc w:val="both"/>
      </w:pPr>
      <w:r>
        <w:rPr>
          <w:rFonts w:ascii="Times New Roman"/>
          <w:b w:val="false"/>
          <w:i w:val="false"/>
          <w:color w:val="000000"/>
          <w:sz w:val="28"/>
        </w:rPr>
        <w:t>
      зерттелетін медициналық мақсаттағы бұйымдар мен медициналық техниканың атауы мен сипаттамасы (фармакологиялық қасиеттері);</w:t>
      </w:r>
    </w:p>
    <w:bookmarkStart w:name="z266" w:id="265"/>
    <w:p>
      <w:pPr>
        <w:spacing w:after="0"/>
        <w:ind w:left="0"/>
        <w:jc w:val="both"/>
      </w:pPr>
      <w:r>
        <w:rPr>
          <w:rFonts w:ascii="Times New Roman"/>
          <w:b w:val="false"/>
          <w:i w:val="false"/>
          <w:color w:val="000000"/>
          <w:sz w:val="28"/>
        </w:rPr>
        <w:t>
      2) әлеуетті клиникалық маңыздылығы бар клиникаға дейінгі сынаулар қорытындысының, сондай-ақ осы сынақ үшін маңызы бар алдыңғы клиникалық сынақтар қорытындысының түйіндемесі;</w:t>
      </w:r>
    </w:p>
    <w:bookmarkEnd w:id="265"/>
    <w:bookmarkStart w:name="z267" w:id="266"/>
    <w:p>
      <w:pPr>
        <w:spacing w:after="0"/>
        <w:ind w:left="0"/>
        <w:jc w:val="both"/>
      </w:pPr>
      <w:r>
        <w:rPr>
          <w:rFonts w:ascii="Times New Roman"/>
          <w:b w:val="false"/>
          <w:i w:val="false"/>
          <w:color w:val="000000"/>
          <w:sz w:val="28"/>
        </w:rPr>
        <w:t>
      3) сыналатындар үшін белгілі және болжанған қауіп пен пайданың қысқаша сипаттамасы;</w:t>
      </w:r>
    </w:p>
    <w:bookmarkEnd w:id="266"/>
    <w:bookmarkStart w:name="z268" w:id="267"/>
    <w:p>
      <w:pPr>
        <w:spacing w:after="0"/>
        <w:ind w:left="0"/>
        <w:jc w:val="both"/>
      </w:pPr>
      <w:r>
        <w:rPr>
          <w:rFonts w:ascii="Times New Roman"/>
          <w:b w:val="false"/>
          <w:i w:val="false"/>
          <w:color w:val="000000"/>
          <w:sz w:val="28"/>
        </w:rPr>
        <w:t>
      4) зерттелетін үлгінің сипаты және дозалаудың, енгізу жолының негіздемесі, сызбасы және енгізу ұзақтығы;</w:t>
      </w:r>
    </w:p>
    <w:bookmarkEnd w:id="267"/>
    <w:bookmarkStart w:name="z269" w:id="268"/>
    <w:p>
      <w:pPr>
        <w:spacing w:after="0"/>
        <w:ind w:left="0"/>
        <w:jc w:val="both"/>
      </w:pPr>
      <w:r>
        <w:rPr>
          <w:rFonts w:ascii="Times New Roman"/>
          <w:b w:val="false"/>
          <w:i w:val="false"/>
          <w:color w:val="000000"/>
          <w:sz w:val="28"/>
        </w:rPr>
        <w:t>
      5) осы клиникалық зерттеу "Тиісті клиникалық практика" (GCP) халықаралық стандартының, халықаралық келісімінің, Қазақстан Республикасы заңнамасының талаптарына, Хаттамаларға сәйкес жүргізілуіне нұсқау;</w:t>
      </w:r>
    </w:p>
    <w:bookmarkEnd w:id="268"/>
    <w:bookmarkStart w:name="z270" w:id="269"/>
    <w:p>
      <w:pPr>
        <w:spacing w:after="0"/>
        <w:ind w:left="0"/>
        <w:jc w:val="both"/>
      </w:pPr>
      <w:r>
        <w:rPr>
          <w:rFonts w:ascii="Times New Roman"/>
          <w:b w:val="false"/>
          <w:i w:val="false"/>
          <w:color w:val="000000"/>
          <w:sz w:val="28"/>
        </w:rPr>
        <w:t>
      6) зерттеуге қосылатын сыналатын құрамның сипаттамасы, зерттеу алдына қойылған мақсаттың таңдалған популяциясының сәйкестігін негіздеу;</w:t>
      </w:r>
    </w:p>
    <w:bookmarkEnd w:id="269"/>
    <w:bookmarkStart w:name="z271" w:id="270"/>
    <w:p>
      <w:pPr>
        <w:spacing w:after="0"/>
        <w:ind w:left="0"/>
        <w:jc w:val="both"/>
      </w:pPr>
      <w:r>
        <w:rPr>
          <w:rFonts w:ascii="Times New Roman"/>
          <w:b w:val="false"/>
          <w:i w:val="false"/>
          <w:color w:val="000000"/>
          <w:sz w:val="28"/>
        </w:rPr>
        <w:t>
      7) клиникалық зерттеуді негіздеу үшін және жоспарлау кезінде пайдаланылған жариялауға сілтемелер және ақпараттың басқа да көзі.</w:t>
      </w:r>
    </w:p>
    <w:bookmarkEnd w:id="270"/>
    <w:bookmarkStart w:name="z272" w:id="271"/>
    <w:p>
      <w:pPr>
        <w:spacing w:after="0"/>
        <w:ind w:left="0"/>
        <w:jc w:val="both"/>
      </w:pPr>
      <w:r>
        <w:rPr>
          <w:rFonts w:ascii="Times New Roman"/>
          <w:b w:val="false"/>
          <w:i w:val="false"/>
          <w:color w:val="000000"/>
          <w:sz w:val="28"/>
        </w:rPr>
        <w:t>
      5. Клиникалық зерттеудің әдіснамасы:</w:t>
      </w:r>
    </w:p>
    <w:bookmarkEnd w:id="271"/>
    <w:bookmarkStart w:name="z273" w:id="272"/>
    <w:p>
      <w:pPr>
        <w:spacing w:after="0"/>
        <w:ind w:left="0"/>
        <w:jc w:val="both"/>
      </w:pPr>
      <w:r>
        <w:rPr>
          <w:rFonts w:ascii="Times New Roman"/>
          <w:b w:val="false"/>
          <w:i w:val="false"/>
          <w:color w:val="000000"/>
          <w:sz w:val="28"/>
        </w:rPr>
        <w:t>
      1) сынау әдіснамасының сипаты:</w:t>
      </w:r>
    </w:p>
    <w:bookmarkEnd w:id="272"/>
    <w:p>
      <w:pPr>
        <w:spacing w:after="0"/>
        <w:ind w:left="0"/>
        <w:jc w:val="both"/>
      </w:pPr>
      <w:r>
        <w:rPr>
          <w:rFonts w:ascii="Times New Roman"/>
          <w:b w:val="false"/>
          <w:i w:val="false"/>
          <w:color w:val="000000"/>
          <w:sz w:val="28"/>
        </w:rPr>
        <w:t>
      зерттеу үдерісінде анықталатын негізгі және болмашы көрсеткіштер;</w:t>
      </w:r>
    </w:p>
    <w:p>
      <w:pPr>
        <w:spacing w:after="0"/>
        <w:ind w:left="0"/>
        <w:jc w:val="both"/>
      </w:pPr>
      <w:r>
        <w:rPr>
          <w:rFonts w:ascii="Times New Roman"/>
          <w:b w:val="false"/>
          <w:i w:val="false"/>
          <w:color w:val="000000"/>
          <w:sz w:val="28"/>
        </w:rPr>
        <w:t>
      зерттеу түрін/әдісін сипаттау (мысалы, қосарланған көзсіз әдіс, плацебо-бақыланатын әдіс, параллель топтың әдісі) және методология, процедура және зерттеу сатысының сызбалық бейнесі;</w:t>
      </w:r>
    </w:p>
    <w:p>
      <w:pPr>
        <w:spacing w:after="0"/>
        <w:ind w:left="0"/>
        <w:jc w:val="both"/>
      </w:pPr>
      <w:r>
        <w:rPr>
          <w:rFonts w:ascii="Times New Roman"/>
          <w:b w:val="false"/>
          <w:i w:val="false"/>
          <w:color w:val="000000"/>
          <w:sz w:val="28"/>
        </w:rPr>
        <w:t>
      клиникалық зерттеудің өтуіне (рандомизация, көзсіз әдісті қолдану) адам факторының әсерін төмендететін/болдыруға жол бермейтін шаралардың сипаты;</w:t>
      </w:r>
    </w:p>
    <w:p>
      <w:pPr>
        <w:spacing w:after="0"/>
        <w:ind w:left="0"/>
        <w:jc w:val="both"/>
      </w:pPr>
      <w:r>
        <w:rPr>
          <w:rFonts w:ascii="Times New Roman"/>
          <w:b w:val="false"/>
          <w:i w:val="false"/>
          <w:color w:val="000000"/>
          <w:sz w:val="28"/>
        </w:rPr>
        <w:t>
      зерттелетін фармакологиялық немесе дәрілік заттардың сипаты, олардың дозалануы және дәрілік түрлерді енгізу кестесі, буып-түюлер және таңбалаулар;</w:t>
      </w:r>
    </w:p>
    <w:p>
      <w:pPr>
        <w:spacing w:after="0"/>
        <w:ind w:left="0"/>
        <w:jc w:val="both"/>
      </w:pPr>
      <w:r>
        <w:rPr>
          <w:rFonts w:ascii="Times New Roman"/>
          <w:b w:val="false"/>
          <w:i w:val="false"/>
          <w:color w:val="000000"/>
          <w:sz w:val="28"/>
        </w:rPr>
        <w:t>
      зерттелетін медициналық мақсаттағы бұйымдар мен медициналық техниканың сипаты (дозалануы, енгізу кестесі, буып-түю және таңбалау);</w:t>
      </w:r>
    </w:p>
    <w:p>
      <w:pPr>
        <w:spacing w:after="0"/>
        <w:ind w:left="0"/>
        <w:jc w:val="both"/>
      </w:pPr>
      <w:r>
        <w:rPr>
          <w:rFonts w:ascii="Times New Roman"/>
          <w:b w:val="false"/>
          <w:i w:val="false"/>
          <w:color w:val="000000"/>
          <w:sz w:val="28"/>
        </w:rPr>
        <w:t>
      клиникалық зерттеуді сыналатындардың қатысуға жоспарланған ұзақтығы, кезектегі бақылау кезеңін қоса алғанда (егер ескерілсе), зерттеудің барлық кезеңінің жүйелілігін және ұзақтығын сипаттау;</w:t>
      </w:r>
    </w:p>
    <w:bookmarkStart w:name="z274" w:id="273"/>
    <w:p>
      <w:pPr>
        <w:spacing w:after="0"/>
        <w:ind w:left="0"/>
        <w:jc w:val="both"/>
      </w:pPr>
      <w:r>
        <w:rPr>
          <w:rFonts w:ascii="Times New Roman"/>
          <w:b w:val="false"/>
          <w:i w:val="false"/>
          <w:color w:val="000000"/>
          <w:sz w:val="28"/>
        </w:rPr>
        <w:t>
      2) плацебоны және салыстыру препаратын қоса алғанда, зерттелетін үлгіні есепке алу шаралары (егер ескерілсе);</w:t>
      </w:r>
    </w:p>
    <w:bookmarkEnd w:id="273"/>
    <w:bookmarkStart w:name="z275" w:id="274"/>
    <w:p>
      <w:pPr>
        <w:spacing w:after="0"/>
        <w:ind w:left="0"/>
        <w:jc w:val="both"/>
      </w:pPr>
      <w:r>
        <w:rPr>
          <w:rFonts w:ascii="Times New Roman"/>
          <w:b w:val="false"/>
          <w:i w:val="false"/>
          <w:color w:val="000000"/>
          <w:sz w:val="28"/>
        </w:rPr>
        <w:t>
      3) клиникалық зерттеудің "көзсіздікті" сақтау және рандомизациялық кодтарды ашу шаралары;</w:t>
      </w:r>
    </w:p>
    <w:bookmarkEnd w:id="274"/>
    <w:bookmarkStart w:name="z276" w:id="275"/>
    <w:p>
      <w:pPr>
        <w:spacing w:after="0"/>
        <w:ind w:left="0"/>
        <w:jc w:val="both"/>
      </w:pPr>
      <w:r>
        <w:rPr>
          <w:rFonts w:ascii="Times New Roman"/>
          <w:b w:val="false"/>
          <w:i w:val="false"/>
          <w:color w:val="000000"/>
          <w:sz w:val="28"/>
        </w:rPr>
        <w:t>
      6. Зерттелетін популяцияны таңдау:</w:t>
      </w:r>
    </w:p>
    <w:bookmarkEnd w:id="275"/>
    <w:bookmarkStart w:name="z277" w:id="276"/>
    <w:p>
      <w:pPr>
        <w:spacing w:after="0"/>
        <w:ind w:left="0"/>
        <w:jc w:val="both"/>
      </w:pPr>
      <w:r>
        <w:rPr>
          <w:rFonts w:ascii="Times New Roman"/>
          <w:b w:val="false"/>
          <w:i w:val="false"/>
          <w:color w:val="000000"/>
          <w:sz w:val="28"/>
        </w:rPr>
        <w:t>
      1) сыналатындардың зерттеуге қосылғанын белгілеу;</w:t>
      </w:r>
    </w:p>
    <w:bookmarkEnd w:id="276"/>
    <w:bookmarkStart w:name="z278" w:id="277"/>
    <w:p>
      <w:pPr>
        <w:spacing w:after="0"/>
        <w:ind w:left="0"/>
        <w:jc w:val="both"/>
      </w:pPr>
      <w:r>
        <w:rPr>
          <w:rFonts w:ascii="Times New Roman"/>
          <w:b w:val="false"/>
          <w:i w:val="false"/>
          <w:color w:val="000000"/>
          <w:sz w:val="28"/>
        </w:rPr>
        <w:t>
      2) сыналатындардың зерттеуге қосылмағанын белгілеу;</w:t>
      </w:r>
    </w:p>
    <w:bookmarkEnd w:id="277"/>
    <w:bookmarkStart w:name="z279" w:id="278"/>
    <w:p>
      <w:pPr>
        <w:spacing w:after="0"/>
        <w:ind w:left="0"/>
        <w:jc w:val="both"/>
      </w:pPr>
      <w:r>
        <w:rPr>
          <w:rFonts w:ascii="Times New Roman"/>
          <w:b w:val="false"/>
          <w:i w:val="false"/>
          <w:color w:val="000000"/>
          <w:sz w:val="28"/>
        </w:rPr>
        <w:t>
      3) сыналатындардың зерттеу кезінде алынғанын белгілеу, сондай-ақ реттейтін шаралар:</w:t>
      </w:r>
    </w:p>
    <w:bookmarkEnd w:id="278"/>
    <w:p>
      <w:pPr>
        <w:spacing w:after="0"/>
        <w:ind w:left="0"/>
        <w:jc w:val="both"/>
      </w:pPr>
      <w:r>
        <w:rPr>
          <w:rFonts w:ascii="Times New Roman"/>
          <w:b w:val="false"/>
          <w:i w:val="false"/>
          <w:color w:val="000000"/>
          <w:sz w:val="28"/>
        </w:rPr>
        <w:t>
      сыналатындарды клиникалық зерттеулер алу шаралары мен жағдайлары немесе олардың зерттелетін дәрілік затты қабылдауды немесе медициналық мақсаттағы бұйымдар мен медициналық техниканы зерттеуді тоқтатуы;</w:t>
      </w:r>
    </w:p>
    <w:p>
      <w:pPr>
        <w:spacing w:after="0"/>
        <w:ind w:left="0"/>
        <w:jc w:val="both"/>
      </w:pPr>
      <w:r>
        <w:rPr>
          <w:rFonts w:ascii="Times New Roman"/>
          <w:b w:val="false"/>
          <w:i w:val="false"/>
          <w:color w:val="000000"/>
          <w:sz w:val="28"/>
        </w:rPr>
        <w:t>
      алынып тасталған сыналатындар жөніндегі деректерді алу мерзімі және тізбесі;</w:t>
      </w:r>
    </w:p>
    <w:p>
      <w:pPr>
        <w:spacing w:after="0"/>
        <w:ind w:left="0"/>
        <w:jc w:val="both"/>
      </w:pPr>
      <w:r>
        <w:rPr>
          <w:rFonts w:ascii="Times New Roman"/>
          <w:b w:val="false"/>
          <w:i w:val="false"/>
          <w:color w:val="000000"/>
          <w:sz w:val="28"/>
        </w:rPr>
        <w:t>
      сыналатындарды ауыстыру әдісі;</w:t>
      </w:r>
    </w:p>
    <w:p>
      <w:pPr>
        <w:spacing w:after="0"/>
        <w:ind w:left="0"/>
        <w:jc w:val="both"/>
      </w:pPr>
      <w:r>
        <w:rPr>
          <w:rFonts w:ascii="Times New Roman"/>
          <w:b w:val="false"/>
          <w:i w:val="false"/>
          <w:color w:val="000000"/>
          <w:sz w:val="28"/>
        </w:rPr>
        <w:t>
      зерттеуден алынын тасталған (немесе зерттеуді уақытынан бұрын тоқтатқаннан кейінгі) сыналатындарды одан әрі бақылау.</w:t>
      </w:r>
    </w:p>
    <w:bookmarkStart w:name="z280" w:id="279"/>
    <w:p>
      <w:pPr>
        <w:spacing w:after="0"/>
        <w:ind w:left="0"/>
        <w:jc w:val="both"/>
      </w:pPr>
      <w:r>
        <w:rPr>
          <w:rFonts w:ascii="Times New Roman"/>
          <w:b w:val="false"/>
          <w:i w:val="false"/>
          <w:color w:val="000000"/>
          <w:sz w:val="28"/>
        </w:rPr>
        <w:t>
      7. Зерттелетін үлгіні қолдану сызбасы:</w:t>
      </w:r>
    </w:p>
    <w:bookmarkEnd w:id="279"/>
    <w:bookmarkStart w:name="z281" w:id="280"/>
    <w:p>
      <w:pPr>
        <w:spacing w:after="0"/>
        <w:ind w:left="0"/>
        <w:jc w:val="both"/>
      </w:pPr>
      <w:r>
        <w:rPr>
          <w:rFonts w:ascii="Times New Roman"/>
          <w:b w:val="false"/>
          <w:i w:val="false"/>
          <w:color w:val="000000"/>
          <w:sz w:val="28"/>
        </w:rPr>
        <w:t>
      1) тағайындалатын дәрілік заттар туралы мәлімдемелер, олардың атауы, дозалары, енгізу жолдары және тәсілі;</w:t>
      </w:r>
    </w:p>
    <w:bookmarkEnd w:id="280"/>
    <w:bookmarkStart w:name="z282" w:id="281"/>
    <w:p>
      <w:pPr>
        <w:spacing w:after="0"/>
        <w:ind w:left="0"/>
        <w:jc w:val="both"/>
      </w:pPr>
      <w:r>
        <w:rPr>
          <w:rFonts w:ascii="Times New Roman"/>
          <w:b w:val="false"/>
          <w:i w:val="false"/>
          <w:color w:val="000000"/>
          <w:sz w:val="28"/>
        </w:rPr>
        <w:t>
      2) медициналық мақсаттағы бұйымдар мен медициналық техника жөніндегі мәлімдемелер (атауы және медициналық қолданылуы);</w:t>
      </w:r>
    </w:p>
    <w:bookmarkEnd w:id="281"/>
    <w:bookmarkStart w:name="z283" w:id="282"/>
    <w:p>
      <w:pPr>
        <w:spacing w:after="0"/>
        <w:ind w:left="0"/>
        <w:jc w:val="both"/>
      </w:pPr>
      <w:r>
        <w:rPr>
          <w:rFonts w:ascii="Times New Roman"/>
          <w:b w:val="false"/>
          <w:i w:val="false"/>
          <w:color w:val="000000"/>
          <w:sz w:val="28"/>
        </w:rPr>
        <w:t>
      3) зерттелетін үлгілерді қолдану немесе сыналатындардың әрбір тобы үшін емдеулердің, емдеу немесе қолдану кезеңдерінің, сонымен қатар сыналатындарды одан әрі бақылау кезеңінің сызбасын негіздеу және сипаттау;</w:t>
      </w:r>
    </w:p>
    <w:bookmarkEnd w:id="282"/>
    <w:bookmarkStart w:name="z284" w:id="283"/>
    <w:p>
      <w:pPr>
        <w:spacing w:after="0"/>
        <w:ind w:left="0"/>
        <w:jc w:val="both"/>
      </w:pPr>
      <w:r>
        <w:rPr>
          <w:rFonts w:ascii="Times New Roman"/>
          <w:b w:val="false"/>
          <w:i w:val="false"/>
          <w:color w:val="000000"/>
          <w:sz w:val="28"/>
        </w:rPr>
        <w:t>
      4) зерттеу және (немесе) сынау үдерісінде рұқсат берілген ілеспелі емдеу (кезек күттірмейтіндерін қоса алғанда);</w:t>
      </w:r>
    </w:p>
    <w:bookmarkEnd w:id="283"/>
    <w:bookmarkStart w:name="z285" w:id="284"/>
    <w:p>
      <w:pPr>
        <w:spacing w:after="0"/>
        <w:ind w:left="0"/>
        <w:jc w:val="both"/>
      </w:pPr>
      <w:r>
        <w:rPr>
          <w:rFonts w:ascii="Times New Roman"/>
          <w:b w:val="false"/>
          <w:i w:val="false"/>
          <w:color w:val="000000"/>
          <w:sz w:val="28"/>
        </w:rPr>
        <w:t>
      5) зерттеу басталғанға дейін және/немесе зерттеу үдерісінде тыйым салынған емдеу (зерттеу нәтижелеріне ықтимал дәрілік өзара әрекеттестікті немесе тікелей әсерді ескере отырып);</w:t>
      </w:r>
    </w:p>
    <w:bookmarkEnd w:id="284"/>
    <w:bookmarkStart w:name="z286" w:id="285"/>
    <w:p>
      <w:pPr>
        <w:spacing w:after="0"/>
        <w:ind w:left="0"/>
        <w:jc w:val="both"/>
      </w:pPr>
      <w:r>
        <w:rPr>
          <w:rFonts w:ascii="Times New Roman"/>
          <w:b w:val="false"/>
          <w:i w:val="false"/>
          <w:color w:val="000000"/>
          <w:sz w:val="28"/>
        </w:rPr>
        <w:t>
      6) жоспарланғаннан кейінгі емдеу және/немесе бақылау;</w:t>
      </w:r>
    </w:p>
    <w:bookmarkEnd w:id="285"/>
    <w:bookmarkStart w:name="z287" w:id="286"/>
    <w:p>
      <w:pPr>
        <w:spacing w:after="0"/>
        <w:ind w:left="0"/>
        <w:jc w:val="both"/>
      </w:pPr>
      <w:r>
        <w:rPr>
          <w:rFonts w:ascii="Times New Roman"/>
          <w:b w:val="false"/>
          <w:i w:val="false"/>
          <w:color w:val="000000"/>
          <w:sz w:val="28"/>
        </w:rPr>
        <w:t>
      7) тексеру рәсімі зерттеушінің сыналатын өкімін ұстану.</w:t>
      </w:r>
    </w:p>
    <w:bookmarkEnd w:id="286"/>
    <w:bookmarkStart w:name="z288" w:id="287"/>
    <w:p>
      <w:pPr>
        <w:spacing w:after="0"/>
        <w:ind w:left="0"/>
        <w:jc w:val="both"/>
      </w:pPr>
      <w:r>
        <w:rPr>
          <w:rFonts w:ascii="Times New Roman"/>
          <w:b w:val="false"/>
          <w:i w:val="false"/>
          <w:color w:val="000000"/>
          <w:sz w:val="28"/>
        </w:rPr>
        <w:t>
      8. Зерттелетін үлгінің тиімділігін бағалау:</w:t>
      </w:r>
    </w:p>
    <w:bookmarkEnd w:id="287"/>
    <w:bookmarkStart w:name="z289" w:id="288"/>
    <w:p>
      <w:pPr>
        <w:spacing w:after="0"/>
        <w:ind w:left="0"/>
        <w:jc w:val="both"/>
      </w:pPr>
      <w:r>
        <w:rPr>
          <w:rFonts w:ascii="Times New Roman"/>
          <w:b w:val="false"/>
          <w:i w:val="false"/>
          <w:color w:val="000000"/>
          <w:sz w:val="28"/>
        </w:rPr>
        <w:t>
      1) тиімділік көрсеткіші тізбесінің белгіленуі және негіздемесі;</w:t>
      </w:r>
    </w:p>
    <w:bookmarkEnd w:id="288"/>
    <w:bookmarkStart w:name="z290" w:id="289"/>
    <w:p>
      <w:pPr>
        <w:spacing w:after="0"/>
        <w:ind w:left="0"/>
        <w:jc w:val="both"/>
      </w:pPr>
      <w:r>
        <w:rPr>
          <w:rFonts w:ascii="Times New Roman"/>
          <w:b w:val="false"/>
          <w:i w:val="false"/>
          <w:color w:val="000000"/>
          <w:sz w:val="28"/>
        </w:rPr>
        <w:t>
      2) тиімділік бағасының таңдалған белгісінің белгіленуі және негіздемесі;</w:t>
      </w:r>
    </w:p>
    <w:bookmarkEnd w:id="289"/>
    <w:bookmarkStart w:name="z291" w:id="290"/>
    <w:p>
      <w:pPr>
        <w:spacing w:after="0"/>
        <w:ind w:left="0"/>
        <w:jc w:val="both"/>
      </w:pPr>
      <w:r>
        <w:rPr>
          <w:rFonts w:ascii="Times New Roman"/>
          <w:b w:val="false"/>
          <w:i w:val="false"/>
          <w:color w:val="000000"/>
          <w:sz w:val="28"/>
        </w:rPr>
        <w:t>
      3) бағалаудың, тіркеудің және тиімділіктің зерделенген көрсеткіштерінің статистикалық өңдеу әдісі мен мерзімі;</w:t>
      </w:r>
    </w:p>
    <w:bookmarkEnd w:id="290"/>
    <w:bookmarkStart w:name="z292" w:id="291"/>
    <w:p>
      <w:pPr>
        <w:spacing w:after="0"/>
        <w:ind w:left="0"/>
        <w:jc w:val="both"/>
      </w:pPr>
      <w:r>
        <w:rPr>
          <w:rFonts w:ascii="Times New Roman"/>
          <w:b w:val="false"/>
          <w:i w:val="false"/>
          <w:color w:val="000000"/>
          <w:sz w:val="28"/>
        </w:rPr>
        <w:t>
      4) орындалатын ерекше тесттер мен талдаулардың сипаты (фармакокинетикалық, аспаптық, зертханалық).</w:t>
      </w:r>
    </w:p>
    <w:bookmarkEnd w:id="291"/>
    <w:bookmarkStart w:name="z293" w:id="292"/>
    <w:p>
      <w:pPr>
        <w:spacing w:after="0"/>
        <w:ind w:left="0"/>
        <w:jc w:val="both"/>
      </w:pPr>
      <w:r>
        <w:rPr>
          <w:rFonts w:ascii="Times New Roman"/>
          <w:b w:val="false"/>
          <w:i w:val="false"/>
          <w:color w:val="000000"/>
          <w:sz w:val="28"/>
        </w:rPr>
        <w:t>
      9. Қауіпсіздікті бағалау:</w:t>
      </w:r>
    </w:p>
    <w:bookmarkEnd w:id="292"/>
    <w:bookmarkStart w:name="z294" w:id="293"/>
    <w:p>
      <w:pPr>
        <w:spacing w:after="0"/>
        <w:ind w:left="0"/>
        <w:jc w:val="both"/>
      </w:pPr>
      <w:r>
        <w:rPr>
          <w:rFonts w:ascii="Times New Roman"/>
          <w:b w:val="false"/>
          <w:i w:val="false"/>
          <w:color w:val="000000"/>
          <w:sz w:val="28"/>
        </w:rPr>
        <w:t>
      1) қауіпсіздік көрсеткіші тізбесінің дұрыстығы және анықтамасы;</w:t>
      </w:r>
    </w:p>
    <w:bookmarkEnd w:id="293"/>
    <w:bookmarkStart w:name="z295" w:id="294"/>
    <w:p>
      <w:pPr>
        <w:spacing w:after="0"/>
        <w:ind w:left="0"/>
        <w:jc w:val="both"/>
      </w:pPr>
      <w:r>
        <w:rPr>
          <w:rFonts w:ascii="Times New Roman"/>
          <w:b w:val="false"/>
          <w:i w:val="false"/>
          <w:color w:val="000000"/>
          <w:sz w:val="28"/>
        </w:rPr>
        <w:t>
      2) қауіпсіздік көрсеткіштерін бағалау, тіркеу және статистикалық өңдеу мерзімі және әдістері;</w:t>
      </w:r>
    </w:p>
    <w:bookmarkEnd w:id="294"/>
    <w:bookmarkStart w:name="z296" w:id="295"/>
    <w:p>
      <w:pPr>
        <w:spacing w:after="0"/>
        <w:ind w:left="0"/>
        <w:jc w:val="both"/>
      </w:pPr>
      <w:r>
        <w:rPr>
          <w:rFonts w:ascii="Times New Roman"/>
          <w:b w:val="false"/>
          <w:i w:val="false"/>
          <w:color w:val="000000"/>
          <w:sz w:val="28"/>
        </w:rPr>
        <w:t>
      3) зерттелетін үлгілердің және интеркуррентті ауруларды жағымсыз реакциялар/құбылыстар туралы хабарландыруларға және есептілікке, тіркеу рәсімдеріне талаптар;</w:t>
      </w:r>
    </w:p>
    <w:bookmarkEnd w:id="295"/>
    <w:bookmarkStart w:name="z297" w:id="296"/>
    <w:p>
      <w:pPr>
        <w:spacing w:after="0"/>
        <w:ind w:left="0"/>
        <w:jc w:val="both"/>
      </w:pPr>
      <w:r>
        <w:rPr>
          <w:rFonts w:ascii="Times New Roman"/>
          <w:b w:val="false"/>
          <w:i w:val="false"/>
          <w:color w:val="000000"/>
          <w:sz w:val="28"/>
        </w:rPr>
        <w:t>
      4) жағымсыз реакциялар/құбылыстар пайда болғаннан кейін сыналатындарды бақылау түрі және ұзақтығы.</w:t>
      </w:r>
    </w:p>
    <w:bookmarkEnd w:id="296"/>
    <w:bookmarkStart w:name="z298" w:id="297"/>
    <w:p>
      <w:pPr>
        <w:spacing w:after="0"/>
        <w:ind w:left="0"/>
        <w:jc w:val="both"/>
      </w:pPr>
      <w:r>
        <w:rPr>
          <w:rFonts w:ascii="Times New Roman"/>
          <w:b w:val="false"/>
          <w:i w:val="false"/>
          <w:color w:val="000000"/>
          <w:sz w:val="28"/>
        </w:rPr>
        <w:t>
      10. Деректер талдауы және статистикасы:</w:t>
      </w:r>
    </w:p>
    <w:bookmarkEnd w:id="297"/>
    <w:bookmarkStart w:name="z299" w:id="298"/>
    <w:p>
      <w:pPr>
        <w:spacing w:after="0"/>
        <w:ind w:left="0"/>
        <w:jc w:val="both"/>
      </w:pPr>
      <w:r>
        <w:rPr>
          <w:rFonts w:ascii="Times New Roman"/>
          <w:b w:val="false"/>
          <w:i w:val="false"/>
          <w:color w:val="000000"/>
          <w:sz w:val="28"/>
        </w:rPr>
        <w:t>
      1) деректерді статистикалық өңдеудегі барлық әдісінің, аралық талдау жүргізілетін сынақ кезеңдерінің сипаты;</w:t>
      </w:r>
    </w:p>
    <w:bookmarkEnd w:id="298"/>
    <w:bookmarkStart w:name="z300" w:id="299"/>
    <w:p>
      <w:pPr>
        <w:spacing w:after="0"/>
        <w:ind w:left="0"/>
        <w:jc w:val="both"/>
      </w:pPr>
      <w:r>
        <w:rPr>
          <w:rFonts w:ascii="Times New Roman"/>
          <w:b w:val="false"/>
          <w:i w:val="false"/>
          <w:color w:val="000000"/>
          <w:sz w:val="28"/>
        </w:rPr>
        <w:t>
      2) зерттеуге қосылатын сыналатындардың шамаланған саны. Зерттеуге қатысатын сыналатындардың мөлшері көпорталықтық клиникалық зерттеулер жағдайында болса, әрбір клиникалық база үшін жеке көрсетіледі;</w:t>
      </w:r>
    </w:p>
    <w:bookmarkEnd w:id="299"/>
    <w:bookmarkStart w:name="z301" w:id="300"/>
    <w:p>
      <w:pPr>
        <w:spacing w:after="0"/>
        <w:ind w:left="0"/>
        <w:jc w:val="both"/>
      </w:pPr>
      <w:r>
        <w:rPr>
          <w:rFonts w:ascii="Times New Roman"/>
          <w:b w:val="false"/>
          <w:i w:val="false"/>
          <w:color w:val="000000"/>
          <w:sz w:val="28"/>
        </w:rPr>
        <w:t>
      3) мәнділіктің пайдаланылатын деңгейі;</w:t>
      </w:r>
    </w:p>
    <w:bookmarkEnd w:id="300"/>
    <w:bookmarkStart w:name="z302" w:id="301"/>
    <w:p>
      <w:pPr>
        <w:spacing w:after="0"/>
        <w:ind w:left="0"/>
        <w:jc w:val="both"/>
      </w:pPr>
      <w:r>
        <w:rPr>
          <w:rFonts w:ascii="Times New Roman"/>
          <w:b w:val="false"/>
          <w:i w:val="false"/>
          <w:color w:val="000000"/>
          <w:sz w:val="28"/>
        </w:rPr>
        <w:t>
      4) сынақты тоқтату мөлшері;</w:t>
      </w:r>
    </w:p>
    <w:bookmarkEnd w:id="301"/>
    <w:bookmarkStart w:name="z303" w:id="302"/>
    <w:p>
      <w:pPr>
        <w:spacing w:after="0"/>
        <w:ind w:left="0"/>
        <w:jc w:val="both"/>
      </w:pPr>
      <w:r>
        <w:rPr>
          <w:rFonts w:ascii="Times New Roman"/>
          <w:b w:val="false"/>
          <w:i w:val="false"/>
          <w:color w:val="000000"/>
          <w:sz w:val="28"/>
        </w:rPr>
        <w:t>
      5) болмаған, талданбаған және бұрмаланған деректерді тіркеу рәсімдері;</w:t>
      </w:r>
    </w:p>
    <w:bookmarkEnd w:id="302"/>
    <w:bookmarkStart w:name="z304" w:id="303"/>
    <w:p>
      <w:pPr>
        <w:spacing w:after="0"/>
        <w:ind w:left="0"/>
        <w:jc w:val="both"/>
      </w:pPr>
      <w:r>
        <w:rPr>
          <w:rFonts w:ascii="Times New Roman"/>
          <w:b w:val="false"/>
          <w:i w:val="false"/>
          <w:color w:val="000000"/>
          <w:sz w:val="28"/>
        </w:rPr>
        <w:t>
      6) статистикалық талдаудың бастапқы жоспарынан кез келген ауытқулары туралы хабарлар рәсімі (статистикалық талдаудың бастапқы жоспарының барлық бұзылуы сипатталуы және хаттаманы түзетуге және/немесе сынау жөніндегі соңғы есепте негізделуі тиіс);</w:t>
      </w:r>
    </w:p>
    <w:bookmarkEnd w:id="303"/>
    <w:bookmarkStart w:name="z305" w:id="304"/>
    <w:p>
      <w:pPr>
        <w:spacing w:after="0"/>
        <w:ind w:left="0"/>
        <w:jc w:val="both"/>
      </w:pPr>
      <w:r>
        <w:rPr>
          <w:rFonts w:ascii="Times New Roman"/>
          <w:b w:val="false"/>
          <w:i w:val="false"/>
          <w:color w:val="000000"/>
          <w:sz w:val="28"/>
        </w:rPr>
        <w:t>
      7) деректері статистикалық талдауға енгізілетін сыналатындар санаты (мысалы, барлық рандомизирленген сыналатындар, зерттелетін үлгіні бір рет болсын қабылдаған барлық сыналатындар, немесе талдауға қосылуды арнайы өлшемдермен қанағаттандыратын барлық сыналатындар).</w:t>
      </w:r>
    </w:p>
    <w:bookmarkEnd w:id="304"/>
    <w:bookmarkStart w:name="z306" w:id="305"/>
    <w:p>
      <w:pPr>
        <w:spacing w:after="0"/>
        <w:ind w:left="0"/>
        <w:jc w:val="both"/>
      </w:pPr>
      <w:r>
        <w:rPr>
          <w:rFonts w:ascii="Times New Roman"/>
          <w:b w:val="false"/>
          <w:i w:val="false"/>
          <w:color w:val="000000"/>
          <w:sz w:val="28"/>
        </w:rPr>
        <w:t>
      11. Сапаны бақылау және қамтамасыз ету:</w:t>
      </w:r>
    </w:p>
    <w:bookmarkEnd w:id="305"/>
    <w:bookmarkStart w:name="z307" w:id="306"/>
    <w:p>
      <w:pPr>
        <w:spacing w:after="0"/>
        <w:ind w:left="0"/>
        <w:jc w:val="both"/>
      </w:pPr>
      <w:r>
        <w:rPr>
          <w:rFonts w:ascii="Times New Roman"/>
          <w:b w:val="false"/>
          <w:i w:val="false"/>
          <w:color w:val="000000"/>
          <w:sz w:val="28"/>
        </w:rPr>
        <w:t>
      1) зерттеу үдерісі өтініш беруші, Этика мәселелері жөніндегі комиссия мен сараптау ұйымы тарапынан осы зерттеуді жүргізудің сапасына бақылау жүргізу жүзеге асырылатыны көрсетіледі, мұнда зерттеуші файлындағы құжаттар жиынтығының болуына, зерттеудің хаттамаға, дербес тіркеу түріне (бұдан әрі - ДТТ) сәйкес орындалуына, толтырылуына, олардың бастапқы деректерге сәйкестігіне және басқаларына тексеру жүргізілетін болады;</w:t>
      </w:r>
    </w:p>
    <w:bookmarkEnd w:id="306"/>
    <w:bookmarkStart w:name="z308" w:id="307"/>
    <w:p>
      <w:pPr>
        <w:spacing w:after="0"/>
        <w:ind w:left="0"/>
        <w:jc w:val="both"/>
      </w:pPr>
      <w:r>
        <w:rPr>
          <w:rFonts w:ascii="Times New Roman"/>
          <w:b w:val="false"/>
          <w:i w:val="false"/>
          <w:color w:val="000000"/>
          <w:sz w:val="28"/>
        </w:rPr>
        <w:t>
      2) Этика мәселелері жөніндегі комиссияның мониторларына, аудиторларына, өкілдеріне және мамандары мен сараптау ұйымының сараптамашыларына клиникалық зерттеулер материалдарына (алғашқы құжаттамаға, ДТТ мен басқа да материалдарға) тікелей қол жетімділік берілетіні туралы нұсқау.</w:t>
      </w:r>
    </w:p>
    <w:bookmarkEnd w:id="307"/>
    <w:bookmarkStart w:name="z309" w:id="308"/>
    <w:p>
      <w:pPr>
        <w:spacing w:after="0"/>
        <w:ind w:left="0"/>
        <w:jc w:val="both"/>
      </w:pPr>
      <w:r>
        <w:rPr>
          <w:rFonts w:ascii="Times New Roman"/>
          <w:b w:val="false"/>
          <w:i w:val="false"/>
          <w:color w:val="000000"/>
          <w:sz w:val="28"/>
        </w:rPr>
        <w:t>
      12. Клиникалық зерттеудің этикалық және құқықтық мәселелері:</w:t>
      </w:r>
    </w:p>
    <w:bookmarkEnd w:id="308"/>
    <w:bookmarkStart w:name="z310" w:id="309"/>
    <w:p>
      <w:pPr>
        <w:spacing w:after="0"/>
        <w:ind w:left="0"/>
        <w:jc w:val="both"/>
      </w:pPr>
      <w:r>
        <w:rPr>
          <w:rFonts w:ascii="Times New Roman"/>
          <w:b w:val="false"/>
          <w:i w:val="false"/>
          <w:color w:val="000000"/>
          <w:sz w:val="28"/>
        </w:rPr>
        <w:t>
      1) зерттеу субъектілері құқықтары мен денсаулығын қорғаудың жалпы принциптері, сондай-ақ осы зерттеуге қатысты ережелер баяндалады;</w:t>
      </w:r>
    </w:p>
    <w:bookmarkEnd w:id="309"/>
    <w:bookmarkStart w:name="z311" w:id="310"/>
    <w:p>
      <w:pPr>
        <w:spacing w:after="0"/>
        <w:ind w:left="0"/>
        <w:jc w:val="both"/>
      </w:pPr>
      <w:r>
        <w:rPr>
          <w:rFonts w:ascii="Times New Roman"/>
          <w:b w:val="false"/>
          <w:i w:val="false"/>
          <w:color w:val="000000"/>
          <w:sz w:val="28"/>
        </w:rPr>
        <w:t>
      2) зерттеу субъектілерін хабардарлығының шарттары мен олардан жазбаша келісім алу тәсілі сипатталады;</w:t>
      </w:r>
    </w:p>
    <w:bookmarkEnd w:id="310"/>
    <w:bookmarkStart w:name="z312" w:id="311"/>
    <w:p>
      <w:pPr>
        <w:spacing w:after="0"/>
        <w:ind w:left="0"/>
        <w:jc w:val="both"/>
      </w:pPr>
      <w:r>
        <w:rPr>
          <w:rFonts w:ascii="Times New Roman"/>
          <w:b w:val="false"/>
          <w:i w:val="false"/>
          <w:color w:val="000000"/>
          <w:sz w:val="28"/>
        </w:rPr>
        <w:t>
      3) емделушінің жазбаша келісімсіз зерттеуге енгізілу себептері (емделуші клиникаға ес-түссіз күйде және туысқандарының еруінсіз жеткізілген жағдайда реанимациялық практикада қолданылатын үлгіні зерттеу кезінде).</w:t>
      </w:r>
    </w:p>
    <w:bookmarkEnd w:id="311"/>
    <w:bookmarkStart w:name="z313" w:id="312"/>
    <w:p>
      <w:pPr>
        <w:spacing w:after="0"/>
        <w:ind w:left="0"/>
        <w:jc w:val="both"/>
      </w:pPr>
      <w:r>
        <w:rPr>
          <w:rFonts w:ascii="Times New Roman"/>
          <w:b w:val="false"/>
          <w:i w:val="false"/>
          <w:color w:val="000000"/>
          <w:sz w:val="28"/>
        </w:rPr>
        <w:t>
      13. Деректерді жинау, жазбаларды жүргізу және сақтау:</w:t>
      </w:r>
    </w:p>
    <w:bookmarkEnd w:id="312"/>
    <w:bookmarkStart w:name="z314" w:id="313"/>
    <w:p>
      <w:pPr>
        <w:spacing w:after="0"/>
        <w:ind w:left="0"/>
        <w:jc w:val="both"/>
      </w:pPr>
      <w:r>
        <w:rPr>
          <w:rFonts w:ascii="Times New Roman"/>
          <w:b w:val="false"/>
          <w:i w:val="false"/>
          <w:color w:val="000000"/>
          <w:sz w:val="28"/>
        </w:rPr>
        <w:t>
      1) деректерді пайдалану ережелері;</w:t>
      </w:r>
    </w:p>
    <w:bookmarkEnd w:id="313"/>
    <w:bookmarkStart w:name="z315" w:id="314"/>
    <w:p>
      <w:pPr>
        <w:spacing w:after="0"/>
        <w:ind w:left="0"/>
        <w:jc w:val="both"/>
      </w:pPr>
      <w:r>
        <w:rPr>
          <w:rFonts w:ascii="Times New Roman"/>
          <w:b w:val="false"/>
          <w:i w:val="false"/>
          <w:color w:val="000000"/>
          <w:sz w:val="28"/>
        </w:rPr>
        <w:t>
      2) зерттеуге тапсырыс берушісіне дербес тіркеу нысанын ұсыну тәртібі;</w:t>
      </w:r>
    </w:p>
    <w:bookmarkEnd w:id="314"/>
    <w:bookmarkStart w:name="z316" w:id="315"/>
    <w:p>
      <w:pPr>
        <w:spacing w:after="0"/>
        <w:ind w:left="0"/>
        <w:jc w:val="both"/>
      </w:pPr>
      <w:r>
        <w:rPr>
          <w:rFonts w:ascii="Times New Roman"/>
          <w:b w:val="false"/>
          <w:i w:val="false"/>
          <w:color w:val="000000"/>
          <w:sz w:val="28"/>
        </w:rPr>
        <w:t>
      3) клиникалық зерттеу құжаттарын сақтау тәртібі мен мерзімдері;</w:t>
      </w:r>
    </w:p>
    <w:bookmarkEnd w:id="315"/>
    <w:bookmarkStart w:name="z317" w:id="316"/>
    <w:p>
      <w:pPr>
        <w:spacing w:after="0"/>
        <w:ind w:left="0"/>
        <w:jc w:val="both"/>
      </w:pPr>
      <w:r>
        <w:rPr>
          <w:rFonts w:ascii="Times New Roman"/>
          <w:b w:val="false"/>
          <w:i w:val="false"/>
          <w:color w:val="000000"/>
          <w:sz w:val="28"/>
        </w:rPr>
        <w:t>
      4) емделушілер мен алынған деректер туралы ақпарат құпиялылығының сақталуы.</w:t>
      </w:r>
    </w:p>
    <w:bookmarkEnd w:id="316"/>
    <w:bookmarkStart w:name="z318" w:id="317"/>
    <w:p>
      <w:pPr>
        <w:spacing w:after="0"/>
        <w:ind w:left="0"/>
        <w:jc w:val="both"/>
      </w:pPr>
      <w:r>
        <w:rPr>
          <w:rFonts w:ascii="Times New Roman"/>
          <w:b w:val="false"/>
          <w:i w:val="false"/>
          <w:color w:val="000000"/>
          <w:sz w:val="28"/>
        </w:rPr>
        <w:t>
      14. Қаржыландыру және сақтандыру:</w:t>
      </w:r>
    </w:p>
    <w:bookmarkEnd w:id="317"/>
    <w:bookmarkStart w:name="z319" w:id="318"/>
    <w:p>
      <w:pPr>
        <w:spacing w:after="0"/>
        <w:ind w:left="0"/>
        <w:jc w:val="both"/>
      </w:pPr>
      <w:r>
        <w:rPr>
          <w:rFonts w:ascii="Times New Roman"/>
          <w:b w:val="false"/>
          <w:i w:val="false"/>
          <w:color w:val="000000"/>
          <w:sz w:val="28"/>
        </w:rPr>
        <w:t>
      1) егер олар жеке шартта келтірілмеген болса, қаржыландыру мен сақтандыру мәселелері.</w:t>
      </w:r>
    </w:p>
    <w:bookmarkEnd w:id="318"/>
    <w:bookmarkStart w:name="z320" w:id="319"/>
    <w:p>
      <w:pPr>
        <w:spacing w:after="0"/>
        <w:ind w:left="0"/>
        <w:jc w:val="both"/>
      </w:pPr>
      <w:r>
        <w:rPr>
          <w:rFonts w:ascii="Times New Roman"/>
          <w:b w:val="false"/>
          <w:i w:val="false"/>
          <w:color w:val="000000"/>
          <w:sz w:val="28"/>
        </w:rPr>
        <w:t>
      15. Жарияланымдар:</w:t>
      </w:r>
    </w:p>
    <w:bookmarkEnd w:id="319"/>
    <w:bookmarkStart w:name="z321" w:id="320"/>
    <w:p>
      <w:pPr>
        <w:spacing w:after="0"/>
        <w:ind w:left="0"/>
        <w:jc w:val="both"/>
      </w:pPr>
      <w:r>
        <w:rPr>
          <w:rFonts w:ascii="Times New Roman"/>
          <w:b w:val="false"/>
          <w:i w:val="false"/>
          <w:color w:val="000000"/>
          <w:sz w:val="28"/>
        </w:rPr>
        <w:t>
      1) егер олар жеке шартта қарастырылмайтын болса, клиникалық зерттеуді жүргізу кезінде алынған деректерді жариялау шарттары мен оларға құқықтар.</w:t>
      </w:r>
    </w:p>
    <w:bookmarkEnd w:id="320"/>
    <w:bookmarkStart w:name="z322" w:id="321"/>
    <w:p>
      <w:pPr>
        <w:spacing w:after="0"/>
        <w:ind w:left="0"/>
        <w:jc w:val="both"/>
      </w:pPr>
      <w:r>
        <w:rPr>
          <w:rFonts w:ascii="Times New Roman"/>
          <w:b w:val="false"/>
          <w:i w:val="false"/>
          <w:color w:val="000000"/>
          <w:sz w:val="28"/>
        </w:rPr>
        <w:t>
      16. Қосымша ақпарат:</w:t>
      </w:r>
    </w:p>
    <w:bookmarkEnd w:id="321"/>
    <w:bookmarkStart w:name="z323" w:id="322"/>
    <w:p>
      <w:pPr>
        <w:spacing w:after="0"/>
        <w:ind w:left="0"/>
        <w:jc w:val="both"/>
      </w:pPr>
      <w:r>
        <w:rPr>
          <w:rFonts w:ascii="Times New Roman"/>
          <w:b w:val="false"/>
          <w:i w:val="false"/>
          <w:color w:val="000000"/>
          <w:sz w:val="28"/>
        </w:rPr>
        <w:t>
      1) хаттамадан ықтимал ауытқулар жағдайындағы нұсқаулықтар;</w:t>
      </w:r>
    </w:p>
    <w:bookmarkEnd w:id="322"/>
    <w:bookmarkStart w:name="z324" w:id="323"/>
    <w:p>
      <w:pPr>
        <w:spacing w:after="0"/>
        <w:ind w:left="0"/>
        <w:jc w:val="both"/>
      </w:pPr>
      <w:r>
        <w:rPr>
          <w:rFonts w:ascii="Times New Roman"/>
          <w:b w:val="false"/>
          <w:i w:val="false"/>
          <w:color w:val="000000"/>
          <w:sz w:val="28"/>
        </w:rPr>
        <w:t>
      2) хаттаманы орындау жөнінде зерттеушілерге арналған дербес нұсқаулықтар;</w:t>
      </w:r>
    </w:p>
    <w:bookmarkEnd w:id="323"/>
    <w:bookmarkStart w:name="z325" w:id="324"/>
    <w:p>
      <w:pPr>
        <w:spacing w:after="0"/>
        <w:ind w:left="0"/>
        <w:jc w:val="both"/>
      </w:pPr>
      <w:r>
        <w:rPr>
          <w:rFonts w:ascii="Times New Roman"/>
          <w:b w:val="false"/>
          <w:i w:val="false"/>
          <w:color w:val="000000"/>
          <w:sz w:val="28"/>
        </w:rPr>
        <w:t>
      3) зерттеудің ерекшелік тәсілдерінің сипаттамасы;</w:t>
      </w:r>
    </w:p>
    <w:bookmarkEnd w:id="324"/>
    <w:bookmarkStart w:name="z326" w:id="325"/>
    <w:p>
      <w:pPr>
        <w:spacing w:after="0"/>
        <w:ind w:left="0"/>
        <w:jc w:val="both"/>
      </w:pPr>
      <w:r>
        <w:rPr>
          <w:rFonts w:ascii="Times New Roman"/>
          <w:b w:val="false"/>
          <w:i w:val="false"/>
          <w:color w:val="000000"/>
          <w:sz w:val="28"/>
        </w:rPr>
        <w:t>
      4) зертханалық талдаулардың қалыпты мәндері;</w:t>
      </w:r>
    </w:p>
    <w:bookmarkEnd w:id="325"/>
    <w:bookmarkStart w:name="z327" w:id="326"/>
    <w:p>
      <w:pPr>
        <w:spacing w:after="0"/>
        <w:ind w:left="0"/>
        <w:jc w:val="both"/>
      </w:pPr>
      <w:r>
        <w:rPr>
          <w:rFonts w:ascii="Times New Roman"/>
          <w:b w:val="false"/>
          <w:i w:val="false"/>
          <w:color w:val="000000"/>
          <w:sz w:val="28"/>
        </w:rPr>
        <w:t>
      5) сыналушыларға арналған нұсқаулықтар;</w:t>
      </w:r>
    </w:p>
    <w:bookmarkEnd w:id="326"/>
    <w:bookmarkStart w:name="z328" w:id="327"/>
    <w:p>
      <w:pPr>
        <w:spacing w:after="0"/>
        <w:ind w:left="0"/>
        <w:jc w:val="both"/>
      </w:pPr>
      <w:r>
        <w:rPr>
          <w:rFonts w:ascii="Times New Roman"/>
          <w:b w:val="false"/>
          <w:i w:val="false"/>
          <w:color w:val="000000"/>
          <w:sz w:val="28"/>
        </w:rPr>
        <w:t>
      6) зерттелетін үлгілерді пайдалану жөніндегі арнайы ережелер.</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 мақсаттағы</w:t>
            </w:r>
            <w:r>
              <w:br/>
            </w:r>
            <w:r>
              <w:rPr>
                <w:rFonts w:ascii="Times New Roman"/>
                <w:b w:val="false"/>
                <w:i w:val="false"/>
                <w:color w:val="000000"/>
                <w:sz w:val="20"/>
              </w:rPr>
              <w:t>бұйымдар мен медициналық техниканы</w:t>
            </w:r>
            <w:r>
              <w:br/>
            </w:r>
            <w:r>
              <w:rPr>
                <w:rFonts w:ascii="Times New Roman"/>
                <w:b w:val="false"/>
                <w:i w:val="false"/>
                <w:color w:val="000000"/>
                <w:sz w:val="20"/>
              </w:rPr>
              <w:t>клиникалық зерттеулерден/сынақтардан</w:t>
            </w:r>
            <w:r>
              <w:br/>
            </w:r>
            <w:r>
              <w:rPr>
                <w:rFonts w:ascii="Times New Roman"/>
                <w:b w:val="false"/>
                <w:i w:val="false"/>
                <w:color w:val="000000"/>
                <w:sz w:val="20"/>
              </w:rPr>
              <w:t>өткізу ережесіне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Зерттеуші брошюрасы</w:t>
      </w:r>
    </w:p>
    <w:bookmarkStart w:name="z330" w:id="328"/>
    <w:p>
      <w:pPr>
        <w:spacing w:after="0"/>
        <w:ind w:left="0"/>
        <w:jc w:val="both"/>
      </w:pPr>
      <w:r>
        <w:rPr>
          <w:rFonts w:ascii="Times New Roman"/>
          <w:b w:val="false"/>
          <w:i w:val="false"/>
          <w:color w:val="000000"/>
          <w:sz w:val="28"/>
        </w:rPr>
        <w:t>
      1. Нұсқама бет:</w:t>
      </w:r>
    </w:p>
    <w:bookmarkEnd w:id="328"/>
    <w:bookmarkStart w:name="z331" w:id="329"/>
    <w:p>
      <w:pPr>
        <w:spacing w:after="0"/>
        <w:ind w:left="0"/>
        <w:jc w:val="both"/>
      </w:pPr>
      <w:r>
        <w:rPr>
          <w:rFonts w:ascii="Times New Roman"/>
          <w:b w:val="false"/>
          <w:i w:val="false"/>
          <w:color w:val="000000"/>
          <w:sz w:val="28"/>
        </w:rPr>
        <w:t>
      1) зерттеуші брошюрасы осы басылымының нөмірі, сондай-ақ алдыңғы редакциясының нөмірі мен мерзімі (өзгерістер енгізілген жағдайда)</w:t>
      </w:r>
    </w:p>
    <w:bookmarkEnd w:id="329"/>
    <w:bookmarkStart w:name="z332" w:id="330"/>
    <w:p>
      <w:pPr>
        <w:spacing w:after="0"/>
        <w:ind w:left="0"/>
        <w:jc w:val="both"/>
      </w:pPr>
      <w:r>
        <w:rPr>
          <w:rFonts w:ascii="Times New Roman"/>
          <w:b w:val="false"/>
          <w:i w:val="false"/>
          <w:color w:val="000000"/>
          <w:sz w:val="28"/>
        </w:rPr>
        <w:t>
      2) зерттеудің атауы</w:t>
      </w:r>
    </w:p>
    <w:bookmarkEnd w:id="330"/>
    <w:bookmarkStart w:name="z333" w:id="331"/>
    <w:p>
      <w:pPr>
        <w:spacing w:after="0"/>
        <w:ind w:left="0"/>
        <w:jc w:val="both"/>
      </w:pPr>
      <w:r>
        <w:rPr>
          <w:rFonts w:ascii="Times New Roman"/>
          <w:b w:val="false"/>
          <w:i w:val="false"/>
          <w:color w:val="000000"/>
          <w:sz w:val="28"/>
        </w:rPr>
        <w:t>
      3) зерттеудің фазасы/түрі</w:t>
      </w:r>
    </w:p>
    <w:bookmarkEnd w:id="331"/>
    <w:bookmarkStart w:name="z334" w:id="332"/>
    <w:p>
      <w:pPr>
        <w:spacing w:after="0"/>
        <w:ind w:left="0"/>
        <w:jc w:val="both"/>
      </w:pPr>
      <w:r>
        <w:rPr>
          <w:rFonts w:ascii="Times New Roman"/>
          <w:b w:val="false"/>
          <w:i w:val="false"/>
          <w:color w:val="000000"/>
          <w:sz w:val="28"/>
        </w:rPr>
        <w:t>
      4) құпиялылық белгісі</w:t>
      </w:r>
    </w:p>
    <w:bookmarkEnd w:id="332"/>
    <w:bookmarkStart w:name="z335" w:id="333"/>
    <w:p>
      <w:pPr>
        <w:spacing w:after="0"/>
        <w:ind w:left="0"/>
        <w:jc w:val="both"/>
      </w:pPr>
      <w:r>
        <w:rPr>
          <w:rFonts w:ascii="Times New Roman"/>
          <w:b w:val="false"/>
          <w:i w:val="false"/>
          <w:color w:val="000000"/>
          <w:sz w:val="28"/>
        </w:rPr>
        <w:t>
      5) брошюраның шығарылған күні</w:t>
      </w:r>
    </w:p>
    <w:bookmarkEnd w:id="333"/>
    <w:bookmarkStart w:name="z336" w:id="334"/>
    <w:p>
      <w:pPr>
        <w:spacing w:after="0"/>
        <w:ind w:left="0"/>
        <w:jc w:val="both"/>
      </w:pPr>
      <w:r>
        <w:rPr>
          <w:rFonts w:ascii="Times New Roman"/>
          <w:b w:val="false"/>
          <w:i w:val="false"/>
          <w:color w:val="000000"/>
          <w:sz w:val="28"/>
        </w:rPr>
        <w:t>
      6) құжатты сәйкестендіру.</w:t>
      </w:r>
    </w:p>
    <w:bookmarkEnd w:id="334"/>
    <w:bookmarkStart w:name="z337" w:id="335"/>
    <w:p>
      <w:pPr>
        <w:spacing w:after="0"/>
        <w:ind w:left="0"/>
        <w:jc w:val="both"/>
      </w:pPr>
      <w:r>
        <w:rPr>
          <w:rFonts w:ascii="Times New Roman"/>
          <w:b w:val="false"/>
          <w:i w:val="false"/>
          <w:color w:val="000000"/>
          <w:sz w:val="28"/>
        </w:rPr>
        <w:t>
      2. Мазмұны:</w:t>
      </w:r>
    </w:p>
    <w:bookmarkEnd w:id="335"/>
    <w:bookmarkStart w:name="z338" w:id="336"/>
    <w:p>
      <w:pPr>
        <w:spacing w:after="0"/>
        <w:ind w:left="0"/>
        <w:jc w:val="both"/>
      </w:pPr>
      <w:r>
        <w:rPr>
          <w:rFonts w:ascii="Times New Roman"/>
          <w:b w:val="false"/>
          <w:i w:val="false"/>
          <w:color w:val="000000"/>
          <w:sz w:val="28"/>
        </w:rPr>
        <w:t>
      1) зерттеуге өтініш берушінің және орындаушының атауы;</w:t>
      </w:r>
    </w:p>
    <w:bookmarkEnd w:id="336"/>
    <w:bookmarkStart w:name="z339" w:id="337"/>
    <w:p>
      <w:pPr>
        <w:spacing w:after="0"/>
        <w:ind w:left="0"/>
        <w:jc w:val="both"/>
      </w:pPr>
      <w:r>
        <w:rPr>
          <w:rFonts w:ascii="Times New Roman"/>
          <w:b w:val="false"/>
          <w:i w:val="false"/>
          <w:color w:val="000000"/>
          <w:sz w:val="28"/>
        </w:rPr>
        <w:t>
      2) мыналарды енгізу:</w:t>
      </w:r>
    </w:p>
    <w:bookmarkEnd w:id="337"/>
    <w:p>
      <w:pPr>
        <w:spacing w:after="0"/>
        <w:ind w:left="0"/>
        <w:jc w:val="both"/>
      </w:pPr>
      <w:r>
        <w:rPr>
          <w:rFonts w:ascii="Times New Roman"/>
          <w:b w:val="false"/>
          <w:i w:val="false"/>
          <w:color w:val="000000"/>
          <w:sz w:val="28"/>
        </w:rPr>
        <w:t>
      зерттелетін үлгі жөніндегі ақпарат (коды, химиялық атауы (бар болса), халықаралық патенттелмеген атауы (бар болса), сондай-ақ саудалық атауы);</w:t>
      </w:r>
    </w:p>
    <w:p>
      <w:pPr>
        <w:spacing w:after="0"/>
        <w:ind w:left="0"/>
        <w:jc w:val="both"/>
      </w:pPr>
      <w:r>
        <w:rPr>
          <w:rFonts w:ascii="Times New Roman"/>
          <w:b w:val="false"/>
          <w:i w:val="false"/>
          <w:color w:val="000000"/>
          <w:sz w:val="28"/>
        </w:rPr>
        <w:t>
      зерттелетін дәрілік препаратқа жататын фармакологиялық тобы;</w:t>
      </w:r>
    </w:p>
    <w:p>
      <w:pPr>
        <w:spacing w:after="0"/>
        <w:ind w:left="0"/>
        <w:jc w:val="both"/>
      </w:pPr>
      <w:r>
        <w:rPr>
          <w:rFonts w:ascii="Times New Roman"/>
          <w:b w:val="false"/>
          <w:i w:val="false"/>
          <w:color w:val="000000"/>
          <w:sz w:val="28"/>
        </w:rPr>
        <w:t>
      дәрілік түрі;</w:t>
      </w:r>
    </w:p>
    <w:p>
      <w:pPr>
        <w:spacing w:after="0"/>
        <w:ind w:left="0"/>
        <w:jc w:val="both"/>
      </w:pPr>
      <w:r>
        <w:rPr>
          <w:rFonts w:ascii="Times New Roman"/>
          <w:b w:val="false"/>
          <w:i w:val="false"/>
          <w:color w:val="000000"/>
          <w:sz w:val="28"/>
        </w:rPr>
        <w:t>
      сипаты;</w:t>
      </w:r>
    </w:p>
    <w:p>
      <w:pPr>
        <w:spacing w:after="0"/>
        <w:ind w:left="0"/>
        <w:jc w:val="both"/>
      </w:pPr>
      <w:r>
        <w:rPr>
          <w:rFonts w:ascii="Times New Roman"/>
          <w:b w:val="false"/>
          <w:i w:val="false"/>
          <w:color w:val="000000"/>
          <w:sz w:val="28"/>
        </w:rPr>
        <w:t>
      белсенді және қосымша заттардың құрамы;</w:t>
      </w:r>
    </w:p>
    <w:p>
      <w:pPr>
        <w:spacing w:after="0"/>
        <w:ind w:left="0"/>
        <w:jc w:val="both"/>
      </w:pPr>
      <w:r>
        <w:rPr>
          <w:rFonts w:ascii="Times New Roman"/>
          <w:b w:val="false"/>
          <w:i w:val="false"/>
          <w:color w:val="000000"/>
          <w:sz w:val="28"/>
        </w:rPr>
        <w:t>
      сақтау шарттары;</w:t>
      </w:r>
    </w:p>
    <w:bookmarkStart w:name="z340" w:id="338"/>
    <w:p>
      <w:pPr>
        <w:spacing w:after="0"/>
        <w:ind w:left="0"/>
        <w:jc w:val="both"/>
      </w:pPr>
      <w:r>
        <w:rPr>
          <w:rFonts w:ascii="Times New Roman"/>
          <w:b w:val="false"/>
          <w:i w:val="false"/>
          <w:color w:val="000000"/>
          <w:sz w:val="28"/>
        </w:rPr>
        <w:t>
      3) клиникалық зерттеу үшін пайдаланудың негіздемесі;</w:t>
      </w:r>
    </w:p>
    <w:bookmarkEnd w:id="338"/>
    <w:bookmarkStart w:name="z341" w:id="339"/>
    <w:p>
      <w:pPr>
        <w:spacing w:after="0"/>
        <w:ind w:left="0"/>
        <w:jc w:val="both"/>
      </w:pPr>
      <w:r>
        <w:rPr>
          <w:rFonts w:ascii="Times New Roman"/>
          <w:b w:val="false"/>
          <w:i w:val="false"/>
          <w:color w:val="000000"/>
          <w:sz w:val="28"/>
        </w:rPr>
        <w:t>
      4) зерттелетін үлгінің анағұрлым мәнді физикалық, химиялық және фармацевтикалық қасиеттерінің қысқаша сипаттамасы, сондай-ақ оның клиникалық зерттеудің тиісті сатысындағы тұтастықтағы фармакологиясы, токсикологиясы, фармакокинетикасы және терапиялық белсенділігі жөніндегі деректер;</w:t>
      </w:r>
    </w:p>
    <w:bookmarkEnd w:id="339"/>
    <w:bookmarkStart w:name="z342" w:id="340"/>
    <w:p>
      <w:pPr>
        <w:spacing w:after="0"/>
        <w:ind w:left="0"/>
        <w:jc w:val="both"/>
      </w:pPr>
      <w:r>
        <w:rPr>
          <w:rFonts w:ascii="Times New Roman"/>
          <w:b w:val="false"/>
          <w:i w:val="false"/>
          <w:color w:val="000000"/>
          <w:sz w:val="28"/>
        </w:rPr>
        <w:t>
      5) дәрілік өзара әрекеттесулері;</w:t>
      </w:r>
    </w:p>
    <w:bookmarkEnd w:id="340"/>
    <w:bookmarkStart w:name="z343" w:id="341"/>
    <w:p>
      <w:pPr>
        <w:spacing w:after="0"/>
        <w:ind w:left="0"/>
        <w:jc w:val="both"/>
      </w:pPr>
      <w:r>
        <w:rPr>
          <w:rFonts w:ascii="Times New Roman"/>
          <w:b w:val="false"/>
          <w:i w:val="false"/>
          <w:color w:val="000000"/>
          <w:sz w:val="28"/>
        </w:rPr>
        <w:t>
      6) жағымсыз әсерлері;</w:t>
      </w:r>
    </w:p>
    <w:bookmarkEnd w:id="341"/>
    <w:bookmarkStart w:name="z344" w:id="342"/>
    <w:p>
      <w:pPr>
        <w:spacing w:after="0"/>
        <w:ind w:left="0"/>
        <w:jc w:val="both"/>
      </w:pPr>
      <w:r>
        <w:rPr>
          <w:rFonts w:ascii="Times New Roman"/>
          <w:b w:val="false"/>
          <w:i w:val="false"/>
          <w:color w:val="000000"/>
          <w:sz w:val="28"/>
        </w:rPr>
        <w:t>
      7) зерттелетін үлгіні одан әрі зерделену пайдасының</w:t>
      </w:r>
    </w:p>
    <w:bookmarkEnd w:id="342"/>
    <w:p>
      <w:pPr>
        <w:spacing w:after="0"/>
        <w:ind w:left="0"/>
        <w:jc w:val="both"/>
      </w:pPr>
      <w:r>
        <w:rPr>
          <w:rFonts w:ascii="Times New Roman"/>
          <w:b w:val="false"/>
          <w:i w:val="false"/>
          <w:color w:val="000000"/>
          <w:sz w:val="28"/>
        </w:rPr>
        <w:t>
      дәлелдемелері;</w:t>
      </w:r>
    </w:p>
    <w:bookmarkStart w:name="z345" w:id="343"/>
    <w:p>
      <w:pPr>
        <w:spacing w:after="0"/>
        <w:ind w:left="0"/>
        <w:jc w:val="both"/>
      </w:pPr>
      <w:r>
        <w:rPr>
          <w:rFonts w:ascii="Times New Roman"/>
          <w:b w:val="false"/>
          <w:i w:val="false"/>
          <w:color w:val="000000"/>
          <w:sz w:val="28"/>
        </w:rPr>
        <w:t>
      8) алдын алу, терапиялық немесе диагностикалық қолданылуының</w:t>
      </w:r>
    </w:p>
    <w:bookmarkEnd w:id="343"/>
    <w:p>
      <w:pPr>
        <w:spacing w:after="0"/>
        <w:ind w:left="0"/>
        <w:jc w:val="both"/>
      </w:pPr>
      <w:r>
        <w:rPr>
          <w:rFonts w:ascii="Times New Roman"/>
          <w:b w:val="false"/>
          <w:i w:val="false"/>
          <w:color w:val="000000"/>
          <w:sz w:val="28"/>
        </w:rPr>
        <w:t>
      ықтимал көрсетілімдері;</w:t>
      </w:r>
    </w:p>
    <w:bookmarkStart w:name="z346" w:id="344"/>
    <w:p>
      <w:pPr>
        <w:spacing w:after="0"/>
        <w:ind w:left="0"/>
        <w:jc w:val="both"/>
      </w:pPr>
      <w:r>
        <w:rPr>
          <w:rFonts w:ascii="Times New Roman"/>
          <w:b w:val="false"/>
          <w:i w:val="false"/>
          <w:color w:val="000000"/>
          <w:sz w:val="28"/>
        </w:rPr>
        <w:t>
      3. Зерттелетін үлгінің клиникаға дейін зерттелуі:</w:t>
      </w:r>
    </w:p>
    <w:bookmarkEnd w:id="344"/>
    <w:bookmarkStart w:name="z347" w:id="345"/>
    <w:p>
      <w:pPr>
        <w:spacing w:after="0"/>
        <w:ind w:left="0"/>
        <w:jc w:val="both"/>
      </w:pPr>
      <w:r>
        <w:rPr>
          <w:rFonts w:ascii="Times New Roman"/>
          <w:b w:val="false"/>
          <w:i w:val="false"/>
          <w:color w:val="000000"/>
          <w:sz w:val="28"/>
        </w:rPr>
        <w:t>
      1) кіріспе (зерттелетін үлгінің фармакологиялық қасиеттерінің, уыттылығының, фармакокинетикасының, биотрансформациясының қысқаша түйіндемесі, эксперименттердің пайдаланылған тәсілдері мен нәтижелерінің сипаттамасы, олардың клиникалық зерттеулер үшін клиникалық мәнділігі);</w:t>
      </w:r>
    </w:p>
    <w:bookmarkEnd w:id="345"/>
    <w:bookmarkStart w:name="z348" w:id="346"/>
    <w:p>
      <w:pPr>
        <w:spacing w:after="0"/>
        <w:ind w:left="0"/>
        <w:jc w:val="both"/>
      </w:pPr>
      <w:r>
        <w:rPr>
          <w:rFonts w:ascii="Times New Roman"/>
          <w:b w:val="false"/>
          <w:i w:val="false"/>
          <w:color w:val="000000"/>
          <w:sz w:val="28"/>
        </w:rPr>
        <w:t>
      2) эксперименттік жануарлар түрі әр топтағы жануарлардың саны мен жынысы;</w:t>
      </w:r>
    </w:p>
    <w:bookmarkEnd w:id="346"/>
    <w:bookmarkStart w:name="z349" w:id="347"/>
    <w:p>
      <w:pPr>
        <w:spacing w:after="0"/>
        <w:ind w:left="0"/>
        <w:jc w:val="both"/>
      </w:pPr>
      <w:r>
        <w:rPr>
          <w:rFonts w:ascii="Times New Roman"/>
          <w:b w:val="false"/>
          <w:i w:val="false"/>
          <w:color w:val="000000"/>
          <w:sz w:val="28"/>
        </w:rPr>
        <w:t>
      3) дозалардың өлшем бірліктері;</w:t>
      </w:r>
    </w:p>
    <w:bookmarkEnd w:id="347"/>
    <w:bookmarkStart w:name="z350" w:id="348"/>
    <w:p>
      <w:pPr>
        <w:spacing w:after="0"/>
        <w:ind w:left="0"/>
        <w:jc w:val="both"/>
      </w:pPr>
      <w:r>
        <w:rPr>
          <w:rFonts w:ascii="Times New Roman"/>
          <w:b w:val="false"/>
          <w:i w:val="false"/>
          <w:color w:val="000000"/>
          <w:sz w:val="28"/>
        </w:rPr>
        <w:t>
      4) енгізу курсының дүркіндігі, жолы, ұзақтығы;</w:t>
      </w:r>
    </w:p>
    <w:bookmarkEnd w:id="348"/>
    <w:bookmarkStart w:name="z351" w:id="349"/>
    <w:p>
      <w:pPr>
        <w:spacing w:after="0"/>
        <w:ind w:left="0"/>
        <w:jc w:val="both"/>
      </w:pPr>
      <w:r>
        <w:rPr>
          <w:rFonts w:ascii="Times New Roman"/>
          <w:b w:val="false"/>
          <w:i w:val="false"/>
          <w:color w:val="000000"/>
          <w:sz w:val="28"/>
        </w:rPr>
        <w:t>
      5) жүйелі таралуы туралы ақпарат;</w:t>
      </w:r>
    </w:p>
    <w:bookmarkEnd w:id="349"/>
    <w:bookmarkStart w:name="z352" w:id="350"/>
    <w:p>
      <w:pPr>
        <w:spacing w:after="0"/>
        <w:ind w:left="0"/>
        <w:jc w:val="both"/>
      </w:pPr>
      <w:r>
        <w:rPr>
          <w:rFonts w:ascii="Times New Roman"/>
          <w:b w:val="false"/>
          <w:i w:val="false"/>
          <w:color w:val="000000"/>
          <w:sz w:val="28"/>
        </w:rPr>
        <w:t>
      6) сыналатын үлгіні енгізгеннен кейінгі бақылау ұзақтығы;</w:t>
      </w:r>
    </w:p>
    <w:bookmarkEnd w:id="350"/>
    <w:bookmarkStart w:name="z353" w:id="351"/>
    <w:p>
      <w:pPr>
        <w:spacing w:after="0"/>
        <w:ind w:left="0"/>
        <w:jc w:val="both"/>
      </w:pPr>
      <w:r>
        <w:rPr>
          <w:rFonts w:ascii="Times New Roman"/>
          <w:b w:val="false"/>
          <w:i w:val="false"/>
          <w:color w:val="000000"/>
          <w:sz w:val="28"/>
        </w:rPr>
        <w:t>
      7) фармакологиялық сипаты және/немесе уытты әсерлер жиілігі;</w:t>
      </w:r>
    </w:p>
    <w:bookmarkEnd w:id="351"/>
    <w:bookmarkStart w:name="z354" w:id="352"/>
    <w:p>
      <w:pPr>
        <w:spacing w:after="0"/>
        <w:ind w:left="0"/>
        <w:jc w:val="both"/>
      </w:pPr>
      <w:r>
        <w:rPr>
          <w:rFonts w:ascii="Times New Roman"/>
          <w:b w:val="false"/>
          <w:i w:val="false"/>
          <w:color w:val="000000"/>
          <w:sz w:val="28"/>
        </w:rPr>
        <w:t>
      8) уытты әсерлердің фармакологиялық айқындығы және ауырлық дәрежесі;</w:t>
      </w:r>
    </w:p>
    <w:bookmarkEnd w:id="352"/>
    <w:bookmarkStart w:name="z355" w:id="353"/>
    <w:p>
      <w:pPr>
        <w:spacing w:after="0"/>
        <w:ind w:left="0"/>
        <w:jc w:val="both"/>
      </w:pPr>
      <w:r>
        <w:rPr>
          <w:rFonts w:ascii="Times New Roman"/>
          <w:b w:val="false"/>
          <w:i w:val="false"/>
          <w:color w:val="000000"/>
          <w:sz w:val="28"/>
        </w:rPr>
        <w:t>
      9) фармакологиялық және/немесе уытты әсерлердің даму шапшаңдығы, қайтымдылығы, ұзақтығы, дозаға тәуелділігі;</w:t>
      </w:r>
    </w:p>
    <w:bookmarkEnd w:id="353"/>
    <w:bookmarkStart w:name="z356" w:id="354"/>
    <w:p>
      <w:pPr>
        <w:spacing w:after="0"/>
        <w:ind w:left="0"/>
        <w:jc w:val="both"/>
      </w:pPr>
      <w:r>
        <w:rPr>
          <w:rFonts w:ascii="Times New Roman"/>
          <w:b w:val="false"/>
          <w:i w:val="false"/>
          <w:color w:val="000000"/>
          <w:sz w:val="28"/>
        </w:rPr>
        <w:t>
      10) адамға фармакологиялық және/немесе уытты әсерлер экстраполяциясы және олардың клиникалық зерттеулерде расталу қажеттігі;</w:t>
      </w:r>
    </w:p>
    <w:bookmarkEnd w:id="354"/>
    <w:bookmarkStart w:name="z357" w:id="355"/>
    <w:p>
      <w:pPr>
        <w:spacing w:after="0"/>
        <w:ind w:left="0"/>
        <w:jc w:val="both"/>
      </w:pPr>
      <w:r>
        <w:rPr>
          <w:rFonts w:ascii="Times New Roman"/>
          <w:b w:val="false"/>
          <w:i w:val="false"/>
          <w:color w:val="000000"/>
          <w:sz w:val="28"/>
        </w:rPr>
        <w:t>
      11) дәрілік заттың тиімді мөлшерлерін де, сондай-ақ уытты мөлшерлерін де пайдалану кезінде жануарлардың нақ сол түрінде деректердің зерттеулер нәтижелері салыстырмасының болуы (терапиялық көрсеткішті анықтау), сондай-ақ осы деректердің адамда зерделеу үшін жоспарланатын дозаларымен ара қатынасы. (Салыстыруларды жүргізу кезінде миллиграмм/килограммен бейнеленген дозаларды емес, қандағы/тіндердегі дәрілік заттың концентрациясын пайдалану ұсынылады);</w:t>
      </w:r>
    </w:p>
    <w:bookmarkEnd w:id="355"/>
    <w:bookmarkStart w:name="z358" w:id="356"/>
    <w:p>
      <w:pPr>
        <w:spacing w:after="0"/>
        <w:ind w:left="0"/>
        <w:jc w:val="both"/>
      </w:pPr>
      <w:r>
        <w:rPr>
          <w:rFonts w:ascii="Times New Roman"/>
          <w:b w:val="false"/>
          <w:i w:val="false"/>
          <w:color w:val="000000"/>
          <w:sz w:val="28"/>
        </w:rPr>
        <w:t>
      12) зерттелетін дәрілік заттың фармакологиялық қасиеттері және қажет болған жағдайдағы оның жануарларға зерттеулер жөніндегі нәтижелері бойынша негізгі метаболиттерінің түйіндемесі. Түйіндемеге спецификалық белсенділікті зерделеудің нәтижелері (экспериментальдық патология кезіндегі тиімділік, лиганд-рецепторлық өзара әрекеттестік, сердің ерекшелігі), сондай-ақ қауіпсіздікті бағалауға бағытталған  тесттердің (мысалы, жоспарланатын терапиялық көрсеткіштердің шегінен шығып кететін фармакологиялық қасиеттерді зерделеу үшін арнайы эксперименттердің) нәтижелері енгізілуге тиіс.</w:t>
      </w:r>
    </w:p>
    <w:bookmarkEnd w:id="356"/>
    <w:bookmarkStart w:name="z359" w:id="357"/>
    <w:p>
      <w:pPr>
        <w:spacing w:after="0"/>
        <w:ind w:left="0"/>
        <w:jc w:val="both"/>
      </w:pPr>
      <w:r>
        <w:rPr>
          <w:rFonts w:ascii="Times New Roman"/>
          <w:b w:val="false"/>
          <w:i w:val="false"/>
          <w:color w:val="000000"/>
          <w:sz w:val="28"/>
        </w:rPr>
        <w:t>
      13) жануарларда зерттелетін дәрілік заттың фармакокинетикасы мен метаболизмі (зерттелетін дәрілік препараттың фармакокинетикасы, биотрансформациясы, тіндерде таралуы, сіңірілуі, плазма ақуыздарымен байланысуы, шығарылуы, жергілікті және жүйелі биожетімділігі жөніндегі қысқаша түйіндеме, сондай-ақ фармакокинетикасы параметрлерінің жануарларға фармакологиялық және токсикологиялық зерттеулерінің нәтижелері мен түзетілуі);</w:t>
      </w:r>
    </w:p>
    <w:bookmarkEnd w:id="357"/>
    <w:bookmarkStart w:name="z360" w:id="358"/>
    <w:p>
      <w:pPr>
        <w:spacing w:after="0"/>
        <w:ind w:left="0"/>
        <w:jc w:val="both"/>
      </w:pPr>
      <w:r>
        <w:rPr>
          <w:rFonts w:ascii="Times New Roman"/>
          <w:b w:val="false"/>
          <w:i w:val="false"/>
          <w:color w:val="000000"/>
          <w:sz w:val="28"/>
        </w:rPr>
        <w:t>
      14) жануарлардың алуан түрлерінде зерделенген зерттелетін дәрілік заттың (зерттелетін үлгінің) уыттылығы:</w:t>
      </w:r>
    </w:p>
    <w:bookmarkEnd w:id="358"/>
    <w:p>
      <w:pPr>
        <w:spacing w:after="0"/>
        <w:ind w:left="0"/>
        <w:jc w:val="both"/>
      </w:pPr>
      <w:r>
        <w:rPr>
          <w:rFonts w:ascii="Times New Roman"/>
          <w:b w:val="false"/>
          <w:i w:val="false"/>
          <w:color w:val="000000"/>
          <w:sz w:val="28"/>
        </w:rPr>
        <w:t>
      бір дүркін енгізу кезіндегі уыттылығы;</w:t>
      </w:r>
    </w:p>
    <w:p>
      <w:pPr>
        <w:spacing w:after="0"/>
        <w:ind w:left="0"/>
        <w:jc w:val="both"/>
      </w:pPr>
      <w:r>
        <w:rPr>
          <w:rFonts w:ascii="Times New Roman"/>
          <w:b w:val="false"/>
          <w:i w:val="false"/>
          <w:color w:val="000000"/>
          <w:sz w:val="28"/>
        </w:rPr>
        <w:t>
      көп дүркін енгізу кезіндегі уыттылығы;</w:t>
      </w:r>
    </w:p>
    <w:p>
      <w:pPr>
        <w:spacing w:after="0"/>
        <w:ind w:left="0"/>
        <w:jc w:val="both"/>
      </w:pPr>
      <w:r>
        <w:rPr>
          <w:rFonts w:ascii="Times New Roman"/>
          <w:b w:val="false"/>
          <w:i w:val="false"/>
          <w:color w:val="000000"/>
          <w:sz w:val="28"/>
        </w:rPr>
        <w:t>
      канцерогендігі;</w:t>
      </w:r>
    </w:p>
    <w:p>
      <w:pPr>
        <w:spacing w:after="0"/>
        <w:ind w:left="0"/>
        <w:jc w:val="both"/>
      </w:pPr>
      <w:r>
        <w:rPr>
          <w:rFonts w:ascii="Times New Roman"/>
          <w:b w:val="false"/>
          <w:i w:val="false"/>
          <w:color w:val="000000"/>
          <w:sz w:val="28"/>
        </w:rPr>
        <w:t>
      арнайы зерттеулер (мысалы, жергілікті тітіркендіргіш және аллергизирлейтін әсері);</w:t>
      </w:r>
    </w:p>
    <w:p>
      <w:pPr>
        <w:spacing w:after="0"/>
        <w:ind w:left="0"/>
        <w:jc w:val="both"/>
      </w:pPr>
      <w:r>
        <w:rPr>
          <w:rFonts w:ascii="Times New Roman"/>
          <w:b w:val="false"/>
          <w:i w:val="false"/>
          <w:color w:val="000000"/>
          <w:sz w:val="28"/>
        </w:rPr>
        <w:t>
      репродуктивтік уыттылығы;</w:t>
      </w:r>
    </w:p>
    <w:p>
      <w:pPr>
        <w:spacing w:after="0"/>
        <w:ind w:left="0"/>
        <w:jc w:val="both"/>
      </w:pPr>
      <w:r>
        <w:rPr>
          <w:rFonts w:ascii="Times New Roman"/>
          <w:b w:val="false"/>
          <w:i w:val="false"/>
          <w:color w:val="000000"/>
          <w:sz w:val="28"/>
        </w:rPr>
        <w:t>
      генуыттылығы (мутагендік).</w:t>
      </w:r>
    </w:p>
    <w:bookmarkStart w:name="z361" w:id="359"/>
    <w:p>
      <w:pPr>
        <w:spacing w:after="0"/>
        <w:ind w:left="0"/>
        <w:jc w:val="both"/>
      </w:pPr>
      <w:r>
        <w:rPr>
          <w:rFonts w:ascii="Times New Roman"/>
          <w:b w:val="false"/>
          <w:i w:val="false"/>
          <w:color w:val="000000"/>
          <w:sz w:val="28"/>
        </w:rPr>
        <w:t>
      4. Зерттелетін үлгінің клиникалық зерттеулері:</w:t>
      </w:r>
    </w:p>
    <w:bookmarkEnd w:id="359"/>
    <w:bookmarkStart w:name="z362" w:id="360"/>
    <w:p>
      <w:pPr>
        <w:spacing w:after="0"/>
        <w:ind w:left="0"/>
        <w:jc w:val="both"/>
      </w:pPr>
      <w:r>
        <w:rPr>
          <w:rFonts w:ascii="Times New Roman"/>
          <w:b w:val="false"/>
          <w:i w:val="false"/>
          <w:color w:val="000000"/>
          <w:sz w:val="28"/>
        </w:rPr>
        <w:t>
      1) фармакокинетика, биотрансформация, фармакодинамика, дозаға тәуелді әсерлер, қауіпсіздік, тиімділік және басқа фармакологиялық қасиеттері жөніндегі деректерді қоса алғанда, адамға жүргізілген зерттеулер нәтижелері;</w:t>
      </w:r>
    </w:p>
    <w:bookmarkEnd w:id="360"/>
    <w:p>
      <w:pPr>
        <w:spacing w:after="0"/>
        <w:ind w:left="0"/>
        <w:jc w:val="both"/>
      </w:pPr>
      <w:r>
        <w:rPr>
          <w:rFonts w:ascii="Times New Roman"/>
          <w:b w:val="false"/>
          <w:i w:val="false"/>
          <w:color w:val="000000"/>
          <w:sz w:val="28"/>
        </w:rPr>
        <w:t>
      жүргізілген клиникалық сынақтардың әр қайсысының түйіндемесі;</w:t>
      </w:r>
    </w:p>
    <w:p>
      <w:pPr>
        <w:spacing w:after="0"/>
        <w:ind w:left="0"/>
        <w:jc w:val="both"/>
      </w:pPr>
      <w:r>
        <w:rPr>
          <w:rFonts w:ascii="Times New Roman"/>
          <w:b w:val="false"/>
          <w:i w:val="false"/>
          <w:color w:val="000000"/>
          <w:sz w:val="28"/>
        </w:rPr>
        <w:t>
      басқа көздерден алынған ақпарат (қолданудың тіркеуден кейінгі тәжірибесінің қорытындысы);</w:t>
      </w:r>
    </w:p>
    <w:bookmarkStart w:name="z363" w:id="361"/>
    <w:p>
      <w:pPr>
        <w:spacing w:after="0"/>
        <w:ind w:left="0"/>
        <w:jc w:val="both"/>
      </w:pPr>
      <w:r>
        <w:rPr>
          <w:rFonts w:ascii="Times New Roman"/>
          <w:b w:val="false"/>
          <w:i w:val="false"/>
          <w:color w:val="000000"/>
          <w:sz w:val="28"/>
        </w:rPr>
        <w:t>
      2) зерттелетін үлгінің қауіпсіздігі мен тиімділігі жөніндегі ақпарат;</w:t>
      </w:r>
    </w:p>
    <w:bookmarkEnd w:id="361"/>
    <w:p>
      <w:pPr>
        <w:spacing w:after="0"/>
        <w:ind w:left="0"/>
        <w:jc w:val="both"/>
      </w:pPr>
      <w:r>
        <w:rPr>
          <w:rFonts w:ascii="Times New Roman"/>
          <w:b w:val="false"/>
          <w:i w:val="false"/>
          <w:color w:val="000000"/>
          <w:sz w:val="28"/>
        </w:rPr>
        <w:t>
      зерделенген барлық көрсетілімдер үшін барлық клиникалық зерттеулер бойынша жағымсыз реакциялардың жиынтық кестелерін қоса алғанда, сыналушылардың түрлі контингенттері үшін жекелеген көрсетілімдер бойынша зерттелетін үлгінің тиімділігі мен қауіпсіздігі жөніндегі барлық зерттеулердің қортылған есептері;</w:t>
      </w:r>
    </w:p>
    <w:p>
      <w:pPr>
        <w:spacing w:after="0"/>
        <w:ind w:left="0"/>
        <w:jc w:val="both"/>
      </w:pPr>
      <w:r>
        <w:rPr>
          <w:rFonts w:ascii="Times New Roman"/>
          <w:b w:val="false"/>
          <w:i w:val="false"/>
          <w:color w:val="000000"/>
          <w:sz w:val="28"/>
        </w:rPr>
        <w:t>
      түрлі көрсетілімдер арасындағы сияқты, сыналушылардың түрлі контингенттері арасындағы жағымсыз реакциялардың сипатындағы/жиілігіндегі алшақтықтар;</w:t>
      </w:r>
    </w:p>
    <w:p>
      <w:pPr>
        <w:spacing w:after="0"/>
        <w:ind w:left="0"/>
        <w:jc w:val="both"/>
      </w:pPr>
      <w:r>
        <w:rPr>
          <w:rFonts w:ascii="Times New Roman"/>
          <w:b w:val="false"/>
          <w:i w:val="false"/>
          <w:color w:val="000000"/>
          <w:sz w:val="28"/>
        </w:rPr>
        <w:t>
      зерттелетін үлгілер сияқты соған ұқсастарды қолданудың қолда бар тәжірибесіне негізделген ықтимал қауіп пен күтілетін жағымсыз реакциялар;</w:t>
      </w:r>
    </w:p>
    <w:p>
      <w:pPr>
        <w:spacing w:after="0"/>
        <w:ind w:left="0"/>
        <w:jc w:val="both"/>
      </w:pPr>
      <w:r>
        <w:rPr>
          <w:rFonts w:ascii="Times New Roman"/>
          <w:b w:val="false"/>
          <w:i w:val="false"/>
          <w:color w:val="000000"/>
          <w:sz w:val="28"/>
        </w:rPr>
        <w:t>
      сақтандыру шаралары және тексерудің ұсынылатын тәсілдері, зерттелетін үлгілерді зерттеу мақсаттарымен бірге қолдануда пайдалану керек.</w:t>
      </w:r>
    </w:p>
    <w:bookmarkStart w:name="z364" w:id="362"/>
    <w:p>
      <w:pPr>
        <w:spacing w:after="0"/>
        <w:ind w:left="0"/>
        <w:jc w:val="both"/>
      </w:pPr>
      <w:r>
        <w:rPr>
          <w:rFonts w:ascii="Times New Roman"/>
          <w:b w:val="false"/>
          <w:i w:val="false"/>
          <w:color w:val="000000"/>
          <w:sz w:val="28"/>
        </w:rPr>
        <w:t>
      5. Тіркеуден кейінгі тәжірибе:</w:t>
      </w:r>
    </w:p>
    <w:bookmarkEnd w:id="362"/>
    <w:bookmarkStart w:name="z365" w:id="363"/>
    <w:p>
      <w:pPr>
        <w:spacing w:after="0"/>
        <w:ind w:left="0"/>
        <w:jc w:val="both"/>
      </w:pPr>
      <w:r>
        <w:rPr>
          <w:rFonts w:ascii="Times New Roman"/>
          <w:b w:val="false"/>
          <w:i w:val="false"/>
          <w:color w:val="000000"/>
          <w:sz w:val="28"/>
        </w:rPr>
        <w:t>
      1) зерттелетін үлгінің бұрын тіркелген немесе тіркелген елдері;</w:t>
      </w:r>
    </w:p>
    <w:bookmarkEnd w:id="363"/>
    <w:bookmarkStart w:name="z366" w:id="364"/>
    <w:p>
      <w:pPr>
        <w:spacing w:after="0"/>
        <w:ind w:left="0"/>
        <w:jc w:val="both"/>
      </w:pPr>
      <w:r>
        <w:rPr>
          <w:rFonts w:ascii="Times New Roman"/>
          <w:b w:val="false"/>
          <w:i w:val="false"/>
          <w:color w:val="000000"/>
          <w:sz w:val="28"/>
        </w:rPr>
        <w:t>
      2) дәрілік затты тіркеуден кейін қолдану барысында алынған ақпарат (дәрілік түрлер, дозалау, енгізу жолдары мен жағымсыз әсерлер);</w:t>
      </w:r>
    </w:p>
    <w:bookmarkEnd w:id="364"/>
    <w:bookmarkStart w:name="z367" w:id="365"/>
    <w:p>
      <w:pPr>
        <w:spacing w:after="0"/>
        <w:ind w:left="0"/>
        <w:jc w:val="both"/>
      </w:pPr>
      <w:r>
        <w:rPr>
          <w:rFonts w:ascii="Times New Roman"/>
          <w:b w:val="false"/>
          <w:i w:val="false"/>
          <w:color w:val="000000"/>
          <w:sz w:val="28"/>
        </w:rPr>
        <w:t>
      3) өтініш берушіге дәрілік заттарды, медициналық мақсаттағы бұйымдар мен медициналық техниканың тіркеуден бас тартылған немесе фармацевтикалық рынок айналымнан алынып тасталған елдер.</w:t>
      </w:r>
    </w:p>
    <w:bookmarkEnd w:id="365"/>
    <w:bookmarkStart w:name="z368" w:id="366"/>
    <w:p>
      <w:pPr>
        <w:spacing w:after="0"/>
        <w:ind w:left="0"/>
        <w:jc w:val="both"/>
      </w:pPr>
      <w:r>
        <w:rPr>
          <w:rFonts w:ascii="Times New Roman"/>
          <w:b w:val="false"/>
          <w:i w:val="false"/>
          <w:color w:val="000000"/>
          <w:sz w:val="28"/>
        </w:rPr>
        <w:t>
      6. Зерттеуші үшін қорытынды мен ұсынымдар:</w:t>
      </w:r>
    </w:p>
    <w:bookmarkEnd w:id="366"/>
    <w:bookmarkStart w:name="z369" w:id="367"/>
    <w:p>
      <w:pPr>
        <w:spacing w:after="0"/>
        <w:ind w:left="0"/>
        <w:jc w:val="both"/>
      </w:pPr>
      <w:r>
        <w:rPr>
          <w:rFonts w:ascii="Times New Roman"/>
          <w:b w:val="false"/>
          <w:i w:val="false"/>
          <w:color w:val="000000"/>
          <w:sz w:val="28"/>
        </w:rPr>
        <w:t>
      1) клиникаға дейінгі және клиникалық деректер;</w:t>
      </w:r>
    </w:p>
    <w:bookmarkEnd w:id="367"/>
    <w:bookmarkStart w:name="z370" w:id="368"/>
    <w:p>
      <w:pPr>
        <w:spacing w:after="0"/>
        <w:ind w:left="0"/>
        <w:jc w:val="both"/>
      </w:pPr>
      <w:r>
        <w:rPr>
          <w:rFonts w:ascii="Times New Roman"/>
          <w:b w:val="false"/>
          <w:i w:val="false"/>
          <w:color w:val="000000"/>
          <w:sz w:val="28"/>
        </w:rPr>
        <w:t>
      2) зерттелетін үлгінің кез келген қасиеттері туралы әртүрлі көздерден алынған қорытынды ақпарат;</w:t>
      </w:r>
    </w:p>
    <w:bookmarkEnd w:id="368"/>
    <w:bookmarkStart w:name="z371" w:id="369"/>
    <w:p>
      <w:pPr>
        <w:spacing w:after="0"/>
        <w:ind w:left="0"/>
        <w:jc w:val="both"/>
      </w:pPr>
      <w:r>
        <w:rPr>
          <w:rFonts w:ascii="Times New Roman"/>
          <w:b w:val="false"/>
          <w:i w:val="false"/>
          <w:color w:val="000000"/>
          <w:sz w:val="28"/>
        </w:rPr>
        <w:t>
      3) қолда бар деректердің анағұрлым ақпараттық интерпретациясы және бұл ақпараттың кейінгі клиникалық зерттеулер үшін мәні туралы қорытынды;</w:t>
      </w:r>
    </w:p>
    <w:bookmarkEnd w:id="369"/>
    <w:bookmarkStart w:name="z372" w:id="370"/>
    <w:p>
      <w:pPr>
        <w:spacing w:after="0"/>
        <w:ind w:left="0"/>
        <w:jc w:val="both"/>
      </w:pPr>
      <w:r>
        <w:rPr>
          <w:rFonts w:ascii="Times New Roman"/>
          <w:b w:val="false"/>
          <w:i w:val="false"/>
          <w:color w:val="000000"/>
          <w:sz w:val="28"/>
        </w:rPr>
        <w:t>
      4) осындай дәрілік заттар, медициналық мақсаттағы бұйымдар мен медициналық техника туралы жарияланған есептердің талқылануы;</w:t>
      </w:r>
    </w:p>
    <w:bookmarkEnd w:id="370"/>
    <w:bookmarkStart w:name="z373" w:id="371"/>
    <w:p>
      <w:pPr>
        <w:spacing w:after="0"/>
        <w:ind w:left="0"/>
        <w:jc w:val="both"/>
      </w:pPr>
      <w:r>
        <w:rPr>
          <w:rFonts w:ascii="Times New Roman"/>
          <w:b w:val="false"/>
          <w:i w:val="false"/>
          <w:color w:val="000000"/>
          <w:sz w:val="28"/>
        </w:rPr>
        <w:t>
      5) қолда бар клиникалық тәжірибеге негізделген ықтимал артық мөлшерлеулерді, жағымсыз реакцияларды диагностикалау мен емдеу жөніндегі ұсынымдар және зерттелетін дәрілік заттың, медициналық мақсаттағы бұйымдар мен медициналық техниканың фармакологиялық қасиеттері.</w:t>
      </w:r>
    </w:p>
    <w:bookmarkEnd w:id="371"/>
    <w:bookmarkStart w:name="z374" w:id="372"/>
    <w:p>
      <w:pPr>
        <w:spacing w:after="0"/>
        <w:ind w:left="0"/>
        <w:jc w:val="both"/>
      </w:pPr>
      <w:r>
        <w:rPr>
          <w:rFonts w:ascii="Times New Roman"/>
          <w:b w:val="false"/>
          <w:i w:val="false"/>
          <w:color w:val="000000"/>
          <w:sz w:val="28"/>
        </w:rPr>
        <w:t>
      7. Зерттеушінің брошюраны кейінгі қарайтын күні (сыналатын үлігін әзірлеу сатысына байланысты жылына бір реттен сирек емес және жаңа маңызды ақпараттар түсуіне байланысты жиі қаралуы мүмкін).</w:t>
      </w:r>
    </w:p>
    <w:bookmarkEnd w:id="372"/>
    <w:bookmarkStart w:name="z375" w:id="373"/>
    <w:p>
      <w:pPr>
        <w:spacing w:after="0"/>
        <w:ind w:left="0"/>
        <w:jc w:val="both"/>
      </w:pPr>
      <w:r>
        <w:rPr>
          <w:rFonts w:ascii="Times New Roman"/>
          <w:b w:val="false"/>
          <w:i w:val="false"/>
          <w:color w:val="000000"/>
          <w:sz w:val="28"/>
        </w:rPr>
        <w:t>
      8. Жарияланымдарға сілтемелер, есептер (сілтемелер әр бөлімнің аяғында келтіріледі).</w:t>
      </w:r>
    </w:p>
    <w:bookmarkEnd w:id="373"/>
    <w:bookmarkStart w:name="z376" w:id="374"/>
    <w:p>
      <w:pPr>
        <w:spacing w:after="0"/>
        <w:ind w:left="0"/>
        <w:jc w:val="both"/>
      </w:pPr>
      <w:r>
        <w:rPr>
          <w:rFonts w:ascii="Times New Roman"/>
          <w:b w:val="false"/>
          <w:i w:val="false"/>
          <w:color w:val="000000"/>
          <w:sz w:val="28"/>
        </w:rPr>
        <w:t>
      9. Ескертулер.</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 мақсаттағы</w:t>
            </w:r>
            <w:r>
              <w:br/>
            </w:r>
            <w:r>
              <w:rPr>
                <w:rFonts w:ascii="Times New Roman"/>
                <w:b w:val="false"/>
                <w:i w:val="false"/>
                <w:color w:val="000000"/>
                <w:sz w:val="20"/>
              </w:rPr>
              <w:t>бұйымдар мен медициналық техниканы</w:t>
            </w:r>
            <w:r>
              <w:br/>
            </w:r>
            <w:r>
              <w:rPr>
                <w:rFonts w:ascii="Times New Roman"/>
                <w:b w:val="false"/>
                <w:i w:val="false"/>
                <w:color w:val="000000"/>
                <w:sz w:val="20"/>
              </w:rPr>
              <w:t>клиникалық зерттеулерден/сынақтардан</w:t>
            </w:r>
            <w:r>
              <w:br/>
            </w:r>
            <w:r>
              <w:rPr>
                <w:rFonts w:ascii="Times New Roman"/>
                <w:b w:val="false"/>
                <w:i w:val="false"/>
                <w:color w:val="000000"/>
                <w:sz w:val="20"/>
              </w:rPr>
              <w:t>өткізу ережесіне 4-қосымша</w:t>
            </w:r>
            <w:r>
              <w:br/>
            </w:r>
            <w:r>
              <w:rPr>
                <w:rFonts w:ascii="Times New Roman"/>
                <w:b w:val="false"/>
                <w:i w:val="false"/>
                <w:color w:val="000000"/>
                <w:sz w:val="20"/>
              </w:rPr>
              <w:t>ныман</w:t>
            </w:r>
          </w:p>
        </w:tc>
      </w:tr>
    </w:tbl>
    <w:p>
      <w:pPr>
        <w:spacing w:after="0"/>
        <w:ind w:left="0"/>
        <w:jc w:val="left"/>
      </w:pPr>
      <w:r>
        <w:rPr>
          <w:rFonts w:ascii="Times New Roman"/>
          <w:b/>
          <w:i w:val="false"/>
          <w:color w:val="000000"/>
        </w:rPr>
        <w:t xml:space="preserve"> Зерттелетін үлгілерді есепке алу</w:t>
      </w:r>
      <w:r>
        <w:br/>
      </w:r>
      <w:r>
        <w:rPr>
          <w:rFonts w:ascii="Times New Roman"/>
          <w:b/>
          <w:i w:val="false"/>
          <w:color w:val="000000"/>
        </w:rPr>
        <w:t>ЖУРНАЛЫ</w:t>
      </w:r>
    </w:p>
    <w:p>
      <w:pPr>
        <w:spacing w:after="0"/>
        <w:ind w:left="0"/>
        <w:jc w:val="both"/>
      </w:pPr>
      <w:r>
        <w:rPr>
          <w:rFonts w:ascii="Times New Roman"/>
          <w:b w:val="false"/>
          <w:i w:val="false"/>
          <w:color w:val="000000"/>
          <w:sz w:val="28"/>
        </w:rPr>
        <w:t xml:space="preserve">
            Клиникалық базаның атауы 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0"/>
        <w:gridCol w:w="1525"/>
        <w:gridCol w:w="840"/>
        <w:gridCol w:w="516"/>
        <w:gridCol w:w="2134"/>
        <w:gridCol w:w="31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коды немесе ДП зерттелетін үлгісінің атауы, дозасы, буып-түйілуі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Сериясы/партиясы жарамдылық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үлгіні алған жауапты тұлғаның Т.А.Ә.</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3578"/>
        <w:gridCol w:w="664"/>
        <w:gridCol w:w="3156"/>
        <w:gridCol w:w="3157"/>
        <w:gridCol w:w="6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Т.А.Ә., қолы</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Медбикенің Т.А.Ә., қолы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коды немесе сыналатынның Т.А.Ә.</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 мақсаттағы</w:t>
            </w:r>
            <w:r>
              <w:br/>
            </w:r>
            <w:r>
              <w:rPr>
                <w:rFonts w:ascii="Times New Roman"/>
                <w:b w:val="false"/>
                <w:i w:val="false"/>
                <w:color w:val="000000"/>
                <w:sz w:val="20"/>
              </w:rPr>
              <w:t>бұйымдар мен медициналық техниканы</w:t>
            </w:r>
            <w:r>
              <w:br/>
            </w:r>
            <w:r>
              <w:rPr>
                <w:rFonts w:ascii="Times New Roman"/>
                <w:b w:val="false"/>
                <w:i w:val="false"/>
                <w:color w:val="000000"/>
                <w:sz w:val="20"/>
              </w:rPr>
              <w:t>клиникалық зерттеулерден/сынақтардан</w:t>
            </w:r>
            <w:r>
              <w:br/>
            </w:r>
            <w:r>
              <w:rPr>
                <w:rFonts w:ascii="Times New Roman"/>
                <w:b w:val="false"/>
                <w:i w:val="false"/>
                <w:color w:val="000000"/>
                <w:sz w:val="20"/>
              </w:rPr>
              <w:t>өткізу ережесіне 5-қосымша</w:t>
            </w:r>
          </w:p>
        </w:tc>
      </w:tr>
    </w:tbl>
    <w:p>
      <w:pPr>
        <w:spacing w:after="0"/>
        <w:ind w:left="0"/>
        <w:jc w:val="both"/>
      </w:pPr>
      <w:r>
        <w:rPr>
          <w:rFonts w:ascii="Times New Roman"/>
          <w:b w:val="false"/>
          <w:i w:val="false"/>
          <w:color w:val="ff0000"/>
          <w:sz w:val="28"/>
        </w:rPr>
        <w:t xml:space="preserve">
      Ескерту. 5-қосымшаға өзгеріс енгізілді - ҚР Денсаулық сақтау министрінің 2012.09.28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ныман</w:t>
      </w:r>
    </w:p>
    <w:p>
      <w:pPr>
        <w:spacing w:after="0"/>
        <w:ind w:left="0"/>
        <w:jc w:val="left"/>
      </w:pPr>
      <w:r>
        <w:rPr>
          <w:rFonts w:ascii="Times New Roman"/>
          <w:b/>
          <w:i w:val="false"/>
          <w:color w:val="000000"/>
        </w:rPr>
        <w:t xml:space="preserve"> Клиникалық сынақтардың негізгі құжаттарының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8460"/>
        <w:gridCol w:w="1335"/>
        <w:gridCol w:w="1335"/>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хаттама және оған түзетулер (болған жағдайда)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брошюрасы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тіркеу түрінің (ДТТ) үлгісі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Хабарландырылған келісім түрі (барлық қажетті түсінік материалдарын қоса алғанда):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жазбаша материалдар;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сыналатындарды жинау туралы хабарландырулар (егер пайдаланылатын болса)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клиникалық база арасында қол қойылған шарт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 материалдарының Этика мәселелері жөніндегі комиссияның мерзімі көрсетілген және құжат жүзінде ресімделген мақұлдауы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ұйымының клиникалық сынақтың хаттамасын және оған түзетулерді мерзімі көрсетілген және құжат жүзінде ресімделген бекітуі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сынақтарын жүргізу туралы мемлекеттік органның шешімі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міндеттемесі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қатысатын барлық клиникалық базаларға, барлық бірінші деректерге/ құжаттар мен есептерге тікелей қол жеткізуді беру туралы барлық тараптар қол қойған келісім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Хаттамамен көзделген клиникалық/зертханалық/ аспаптық тестерге/зерттеулерге арналған қалыпты мәндер/шектер нормалары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үлгінің қаптамасында заттаңба үлгісі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үлгіні және қажетті шығын материалдарын пайдалану жөніндегі нұсқаулық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үлгіні және қажетті шығын материалдарын (қажет болған жағдайда) жеткізуге көлік құжаттары (пошта түбіртектері)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нөмірі мен саны көрсетілген зерттелетін үлгінің өткізу актісі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 мен сапасы туралы қорытынды/зерттелініп отырған дәрілік заттың, медициналық мақсаттағы бұйымның және медицина техникасының шығу тегі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 көзсіз әдісінің шеңберінде рандомизациялық кодын ашу шаралары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Рандомизациялық кодтар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келу туралы монитор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келу туралы монитор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Сынақтың клиникалық фазасы кезінде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редакциялар:</w:t>
            </w:r>
          </w:p>
          <w:p>
            <w:pPr>
              <w:spacing w:after="20"/>
              <w:ind w:left="20"/>
              <w:jc w:val="both"/>
            </w:pPr>
            <w:r>
              <w:rPr>
                <w:rFonts w:ascii="Times New Roman"/>
                <w:b w:val="false"/>
                <w:i w:val="false"/>
                <w:color w:val="000000"/>
                <w:sz w:val="20"/>
              </w:rPr>
              <w:t>
- зерттеуші брошюралары;</w:t>
            </w:r>
          </w:p>
          <w:p>
            <w:pPr>
              <w:spacing w:after="20"/>
              <w:ind w:left="20"/>
              <w:jc w:val="both"/>
            </w:pPr>
            <w:r>
              <w:rPr>
                <w:rFonts w:ascii="Times New Roman"/>
                <w:b w:val="false"/>
                <w:i w:val="false"/>
                <w:color w:val="000000"/>
                <w:sz w:val="20"/>
              </w:rPr>
              <w:t>
- оған хаттамалар/түзетулер;</w:t>
            </w:r>
          </w:p>
          <w:p>
            <w:pPr>
              <w:spacing w:after="20"/>
              <w:ind w:left="20"/>
              <w:jc w:val="both"/>
            </w:pPr>
            <w:r>
              <w:rPr>
                <w:rFonts w:ascii="Times New Roman"/>
                <w:b w:val="false"/>
                <w:i w:val="false"/>
                <w:color w:val="000000"/>
                <w:sz w:val="20"/>
              </w:rPr>
              <w:t>
- ДТТ;</w:t>
            </w:r>
          </w:p>
          <w:p>
            <w:pPr>
              <w:spacing w:after="20"/>
              <w:ind w:left="20"/>
              <w:jc w:val="both"/>
            </w:pPr>
            <w:r>
              <w:rPr>
                <w:rFonts w:ascii="Times New Roman"/>
                <w:b w:val="false"/>
                <w:i w:val="false"/>
                <w:color w:val="000000"/>
                <w:sz w:val="20"/>
              </w:rPr>
              <w:t>
- хабарландырылған келісім түрлері;</w:t>
            </w:r>
          </w:p>
          <w:p>
            <w:pPr>
              <w:spacing w:after="20"/>
              <w:ind w:left="20"/>
              <w:jc w:val="both"/>
            </w:pPr>
            <w:r>
              <w:rPr>
                <w:rFonts w:ascii="Times New Roman"/>
                <w:b w:val="false"/>
                <w:i w:val="false"/>
                <w:color w:val="000000"/>
                <w:sz w:val="20"/>
              </w:rPr>
              <w:t>
- сыналушыға ұсынылатын жазбаша материалдар;</w:t>
            </w:r>
          </w:p>
          <w:p>
            <w:pPr>
              <w:spacing w:after="20"/>
              <w:ind w:left="20"/>
              <w:jc w:val="both"/>
            </w:pPr>
            <w:r>
              <w:rPr>
                <w:rFonts w:ascii="Times New Roman"/>
                <w:b w:val="false"/>
                <w:i w:val="false"/>
                <w:color w:val="000000"/>
                <w:sz w:val="20"/>
              </w:rPr>
              <w:t>
- сыналушыларды жинау туралы хабарландырулар (егер пайдаланылатын болса)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 хаттамасын және оған түзетулердің сараптау ұйымы мерзімін көрсетіп, құжат жүзінде ресімдеген бекітуі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редакцияларда Этика мәселелері жөніндегі комиссияның мерзімін көрсетіп, құжат жүзінде ресімделген мақұлдауы:</w:t>
            </w:r>
          </w:p>
          <w:p>
            <w:pPr>
              <w:spacing w:after="20"/>
              <w:ind w:left="20"/>
              <w:jc w:val="both"/>
            </w:pPr>
            <w:r>
              <w:rPr>
                <w:rFonts w:ascii="Times New Roman"/>
                <w:b w:val="false"/>
                <w:i w:val="false"/>
                <w:color w:val="000000"/>
                <w:sz w:val="20"/>
              </w:rPr>
              <w:t>
- зерттеуші брошюралары;</w:t>
            </w:r>
          </w:p>
          <w:p>
            <w:pPr>
              <w:spacing w:after="20"/>
              <w:ind w:left="20"/>
              <w:jc w:val="both"/>
            </w:pPr>
            <w:r>
              <w:rPr>
                <w:rFonts w:ascii="Times New Roman"/>
                <w:b w:val="false"/>
                <w:i w:val="false"/>
                <w:color w:val="000000"/>
                <w:sz w:val="20"/>
              </w:rPr>
              <w:t>
- клиникалық сынақтар мен оған түзетулер хаттамасы; - дербес тіркеу түрлері;</w:t>
            </w:r>
          </w:p>
          <w:p>
            <w:pPr>
              <w:spacing w:after="20"/>
              <w:ind w:left="20"/>
              <w:jc w:val="both"/>
            </w:pPr>
            <w:r>
              <w:rPr>
                <w:rFonts w:ascii="Times New Roman"/>
                <w:b w:val="false"/>
                <w:i w:val="false"/>
                <w:color w:val="000000"/>
                <w:sz w:val="20"/>
              </w:rPr>
              <w:t>
- хабарландырылған келісім түрлері;</w:t>
            </w:r>
          </w:p>
          <w:p>
            <w:pPr>
              <w:spacing w:after="20"/>
              <w:ind w:left="20"/>
              <w:jc w:val="both"/>
            </w:pPr>
            <w:r>
              <w:rPr>
                <w:rFonts w:ascii="Times New Roman"/>
                <w:b w:val="false"/>
                <w:i w:val="false"/>
                <w:color w:val="000000"/>
                <w:sz w:val="20"/>
              </w:rPr>
              <w:t>
- сыналушыға ұсынылатын жазбаша материалдардың;</w:t>
            </w:r>
          </w:p>
          <w:p>
            <w:pPr>
              <w:spacing w:after="20"/>
              <w:ind w:left="20"/>
              <w:jc w:val="both"/>
            </w:pPr>
            <w:r>
              <w:rPr>
                <w:rFonts w:ascii="Times New Roman"/>
                <w:b w:val="false"/>
                <w:i w:val="false"/>
                <w:color w:val="000000"/>
                <w:sz w:val="20"/>
              </w:rPr>
              <w:t>
- сыналушыларды жинау туралы хабарландырулардың (егер пайдаланылатын болса);</w:t>
            </w:r>
          </w:p>
          <w:p>
            <w:pPr>
              <w:spacing w:after="20"/>
              <w:ind w:left="20"/>
              <w:jc w:val="both"/>
            </w:pPr>
            <w:r>
              <w:rPr>
                <w:rFonts w:ascii="Times New Roman"/>
                <w:b w:val="false"/>
                <w:i w:val="false"/>
                <w:color w:val="000000"/>
                <w:sz w:val="20"/>
              </w:rPr>
              <w:t>
- басқа бекітілген/мақұлданған құжаттардың</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зерттеушінің өмір баяндары (curriculum vitae)</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Хаттамада көзделген клиникалық/зертханалық/ аспаптық тесттерге/ зерттеулерге арналған қалыпты мәндердің/ шектердің қайта қаралуы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Клиникалық/зертханалық/ аспаптық тесттер/зерттеулер шараларындағы өзгерістер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үлгілердің және қажетті шығын материалдарын жеткізуге көлік құжаттары (пошта түбіртектері) (қажет болған жағдайда)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 мен сапасы туралы қорытынды/зерттелініп отырған үлгінің жаңа партияларының шығу тегі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 есептері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байланысты сөйлесулер/хат жазысулар</w:t>
            </w:r>
          </w:p>
          <w:p>
            <w:pPr>
              <w:spacing w:after="20"/>
              <w:ind w:left="20"/>
              <w:jc w:val="both"/>
            </w:pPr>
            <w:r>
              <w:rPr>
                <w:rFonts w:ascii="Times New Roman"/>
                <w:b w:val="false"/>
                <w:i w:val="false"/>
                <w:color w:val="000000"/>
                <w:sz w:val="20"/>
              </w:rPr>
              <w:t>
- корреспонденция</w:t>
            </w:r>
          </w:p>
          <w:p>
            <w:pPr>
              <w:spacing w:after="20"/>
              <w:ind w:left="20"/>
              <w:jc w:val="both"/>
            </w:pPr>
            <w:r>
              <w:rPr>
                <w:rFonts w:ascii="Times New Roman"/>
                <w:b w:val="false"/>
                <w:i w:val="false"/>
                <w:color w:val="000000"/>
                <w:sz w:val="20"/>
              </w:rPr>
              <w:t>
- отырыстар хаттамалары</w:t>
            </w:r>
          </w:p>
          <w:p>
            <w:pPr>
              <w:spacing w:after="20"/>
              <w:ind w:left="20"/>
              <w:jc w:val="both"/>
            </w:pPr>
            <w:r>
              <w:rPr>
                <w:rFonts w:ascii="Times New Roman"/>
                <w:b w:val="false"/>
                <w:i w:val="false"/>
                <w:color w:val="000000"/>
                <w:sz w:val="20"/>
              </w:rPr>
              <w:t>
- телефонмен сөйлесулер туралы есептер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Хабарландырылған келісімнің қол қойылған түрлері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құжаттама (ауру тарихтары, амбулаториялық карталар, зертханалық жазбалар, сыналушылардың күнделіктері немесе сауалнамалары, дәрі-дәрмектерді беру журналдары, аспаптар көшірмелері, верифицирленген және куәландырылған көшірмелері немесе фонограммаларды ашу, микрофишалар, фотограциялық негативтер, микроүлбірлер немесе магниттік таратушылар, рентген суреттері)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мерзімі көрсетілген және қол қойылған ДТТ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(көшірме)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ДТТ түзетулерін тіркеу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(көшірме)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жанама реакциялар/құбылыстар туралы өтініш берушіні хабардар етуі және тиісті есептер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елеулі және/немесе күтпеген жанама реакциялар/құбылыстар туралы сараптау ұйымын және Этика мәселелері жөніндегі комиссияны хабардар етуі және қауіпсіздік жөніндегі басқа ақпаратты хабарлауы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зерттеушіге дәрілік заттың қауіпсіздігі туралы жаңа ақпаратты хабарлауы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ұйымы мен Этика мәселелері жөніндегі комиссияға ұсынылатын аралық немесе жылдық есептер (қажет болған жағдайда)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Сыналушылар скринингінің журналы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Сыналушылардың сәйкестендірілген кодтарының тізімі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Сыналушылар сынағына енгізілгендерді тіркеу журналы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базадағы зерттелетін үлгілер есебінің журналы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үлгілерінің парағы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сұйықтықтардың/тіндердің сақталатын үлгілері есебінің журналы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аяқталғаннан немесе мерзімінен бұрын тоқтатылғаннан кейін</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үлгінің клиникалық базадағы есебінің журналы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үлгіні жою актісі немесе оны өтініш берушіге беру куәлігі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Сыналушылардың сәйкестендірілген кодтарының қорытынды тізімі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сынақтарды жүргізудің аяқталуы туралы тапсырыс берушінің қорытынды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есебі (егер бар боса)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сапар туралы монитор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Сыналушылар кодтарын ашу және топтары бойынша бөлу туралы ақпарат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қол қойған клиникалық зерттеу туралы есеп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 мақсаттағы</w:t>
            </w:r>
            <w:r>
              <w:br/>
            </w:r>
            <w:r>
              <w:rPr>
                <w:rFonts w:ascii="Times New Roman"/>
                <w:b w:val="false"/>
                <w:i w:val="false"/>
                <w:color w:val="000000"/>
                <w:sz w:val="20"/>
              </w:rPr>
              <w:t>бұйымдар мен медициналық техниканы</w:t>
            </w:r>
            <w:r>
              <w:br/>
            </w:r>
            <w:r>
              <w:rPr>
                <w:rFonts w:ascii="Times New Roman"/>
                <w:b w:val="false"/>
                <w:i w:val="false"/>
                <w:color w:val="000000"/>
                <w:sz w:val="20"/>
              </w:rPr>
              <w:t>клиникалық зерттеулерден/сынақтардан</w:t>
            </w:r>
            <w:r>
              <w:br/>
            </w:r>
            <w:r>
              <w:rPr>
                <w:rFonts w:ascii="Times New Roman"/>
                <w:b w:val="false"/>
                <w:i w:val="false"/>
                <w:color w:val="000000"/>
                <w:sz w:val="20"/>
              </w:rPr>
              <w:t>өткізу ережесіне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Клиникалық зерттеу туралы есеп</w:t>
      </w:r>
    </w:p>
    <w:bookmarkStart w:name="z380" w:id="375"/>
    <w:p>
      <w:pPr>
        <w:spacing w:after="0"/>
        <w:ind w:left="0"/>
        <w:jc w:val="both"/>
      </w:pPr>
      <w:r>
        <w:rPr>
          <w:rFonts w:ascii="Times New Roman"/>
          <w:b w:val="false"/>
          <w:i w:val="false"/>
          <w:color w:val="000000"/>
          <w:sz w:val="28"/>
        </w:rPr>
        <w:t>
      1. Нұсқама бет:</w:t>
      </w:r>
    </w:p>
    <w:bookmarkEnd w:id="375"/>
    <w:bookmarkStart w:name="z381" w:id="376"/>
    <w:p>
      <w:pPr>
        <w:spacing w:after="0"/>
        <w:ind w:left="0"/>
        <w:jc w:val="both"/>
      </w:pPr>
      <w:r>
        <w:rPr>
          <w:rFonts w:ascii="Times New Roman"/>
          <w:b w:val="false"/>
          <w:i w:val="false"/>
          <w:color w:val="000000"/>
          <w:sz w:val="28"/>
        </w:rPr>
        <w:t>
      1) клиникалық база басшысының бекіту белгісі;</w:t>
      </w:r>
    </w:p>
    <w:bookmarkEnd w:id="376"/>
    <w:bookmarkStart w:name="z382" w:id="377"/>
    <w:p>
      <w:pPr>
        <w:spacing w:after="0"/>
        <w:ind w:left="0"/>
        <w:jc w:val="both"/>
      </w:pPr>
      <w:r>
        <w:rPr>
          <w:rFonts w:ascii="Times New Roman"/>
          <w:b w:val="false"/>
          <w:i w:val="false"/>
          <w:color w:val="000000"/>
          <w:sz w:val="28"/>
        </w:rPr>
        <w:t>
      2) құпиялылық белгісі (егер бар боса);</w:t>
      </w:r>
    </w:p>
    <w:bookmarkEnd w:id="377"/>
    <w:bookmarkStart w:name="z383" w:id="378"/>
    <w:p>
      <w:pPr>
        <w:spacing w:after="0"/>
        <w:ind w:left="0"/>
        <w:jc w:val="both"/>
      </w:pPr>
      <w:r>
        <w:rPr>
          <w:rFonts w:ascii="Times New Roman"/>
          <w:b w:val="false"/>
          <w:i w:val="false"/>
          <w:color w:val="000000"/>
          <w:sz w:val="28"/>
        </w:rPr>
        <w:t>
      3) клиникалық сынақтың атауы;</w:t>
      </w:r>
    </w:p>
    <w:bookmarkEnd w:id="378"/>
    <w:bookmarkStart w:name="z384" w:id="379"/>
    <w:p>
      <w:pPr>
        <w:spacing w:after="0"/>
        <w:ind w:left="0"/>
        <w:jc w:val="both"/>
      </w:pPr>
      <w:r>
        <w:rPr>
          <w:rFonts w:ascii="Times New Roman"/>
          <w:b w:val="false"/>
          <w:i w:val="false"/>
          <w:color w:val="000000"/>
          <w:sz w:val="28"/>
        </w:rPr>
        <w:t>
      4) зерттеу № хаттамаға сәйкес орындалды;</w:t>
      </w:r>
    </w:p>
    <w:bookmarkEnd w:id="379"/>
    <w:bookmarkStart w:name="z385" w:id="380"/>
    <w:p>
      <w:pPr>
        <w:spacing w:after="0"/>
        <w:ind w:left="0"/>
        <w:jc w:val="both"/>
      </w:pPr>
      <w:r>
        <w:rPr>
          <w:rFonts w:ascii="Times New Roman"/>
          <w:b w:val="false"/>
          <w:i w:val="false"/>
          <w:color w:val="000000"/>
          <w:sz w:val="28"/>
        </w:rPr>
        <w:t>
      5) сынақты сәйкестендіру;</w:t>
      </w:r>
    </w:p>
    <w:bookmarkEnd w:id="380"/>
    <w:bookmarkStart w:name="z386" w:id="381"/>
    <w:p>
      <w:pPr>
        <w:spacing w:after="0"/>
        <w:ind w:left="0"/>
        <w:jc w:val="both"/>
      </w:pPr>
      <w:r>
        <w:rPr>
          <w:rFonts w:ascii="Times New Roman"/>
          <w:b w:val="false"/>
          <w:i w:val="false"/>
          <w:color w:val="000000"/>
          <w:sz w:val="28"/>
        </w:rPr>
        <w:t>
      6) зерттеу фазасы;</w:t>
      </w:r>
    </w:p>
    <w:bookmarkEnd w:id="381"/>
    <w:bookmarkStart w:name="z387" w:id="382"/>
    <w:p>
      <w:pPr>
        <w:spacing w:after="0"/>
        <w:ind w:left="0"/>
        <w:jc w:val="both"/>
      </w:pPr>
      <w:r>
        <w:rPr>
          <w:rFonts w:ascii="Times New Roman"/>
          <w:b w:val="false"/>
          <w:i w:val="false"/>
          <w:color w:val="000000"/>
          <w:sz w:val="28"/>
        </w:rPr>
        <w:t>
      7) зерттеудің басталу және аяқталу күні;</w:t>
      </w:r>
    </w:p>
    <w:bookmarkEnd w:id="382"/>
    <w:bookmarkStart w:name="z388" w:id="383"/>
    <w:p>
      <w:pPr>
        <w:spacing w:after="0"/>
        <w:ind w:left="0"/>
        <w:jc w:val="both"/>
      </w:pPr>
      <w:r>
        <w:rPr>
          <w:rFonts w:ascii="Times New Roman"/>
          <w:b w:val="false"/>
          <w:i w:val="false"/>
          <w:color w:val="000000"/>
          <w:sz w:val="28"/>
        </w:rPr>
        <w:t>
      2. Зерттеуге өтініш беруші/демеуші.</w:t>
      </w:r>
    </w:p>
    <w:bookmarkEnd w:id="383"/>
    <w:bookmarkStart w:name="z389" w:id="384"/>
    <w:p>
      <w:pPr>
        <w:spacing w:after="0"/>
        <w:ind w:left="0"/>
        <w:jc w:val="both"/>
      </w:pPr>
      <w:r>
        <w:rPr>
          <w:rFonts w:ascii="Times New Roman"/>
          <w:b w:val="false"/>
          <w:i w:val="false"/>
          <w:color w:val="000000"/>
          <w:sz w:val="28"/>
        </w:rPr>
        <w:t>
      3. Зерттеуді жүргізу орны (клиникалық базаның атауы, мекен-жайы, байланыс телефоны).</w:t>
      </w:r>
    </w:p>
    <w:bookmarkEnd w:id="384"/>
    <w:bookmarkStart w:name="z390" w:id="385"/>
    <w:p>
      <w:pPr>
        <w:spacing w:after="0"/>
        <w:ind w:left="0"/>
        <w:jc w:val="both"/>
      </w:pPr>
      <w:r>
        <w:rPr>
          <w:rFonts w:ascii="Times New Roman"/>
          <w:b w:val="false"/>
          <w:i w:val="false"/>
          <w:color w:val="000000"/>
          <w:sz w:val="28"/>
        </w:rPr>
        <w:t>
      4. Зерттеушілер және әкімшілік құрылымы (бас зерттеуші, зерттеуші-координатор, монитор, шарттық зерттеу ұйымы (егер осындай бар болса).</w:t>
      </w:r>
    </w:p>
    <w:bookmarkEnd w:id="385"/>
    <w:bookmarkStart w:name="z391" w:id="386"/>
    <w:p>
      <w:pPr>
        <w:spacing w:after="0"/>
        <w:ind w:left="0"/>
        <w:jc w:val="both"/>
      </w:pPr>
      <w:r>
        <w:rPr>
          <w:rFonts w:ascii="Times New Roman"/>
          <w:b w:val="false"/>
          <w:i w:val="false"/>
          <w:color w:val="000000"/>
          <w:sz w:val="28"/>
        </w:rPr>
        <w:t>
      5. Сынақ осы Нұсқаулықтың және ҚР СТ 1616-2006 "Тиісті клиникалық тәжірибе" талаптарына сәйкес және Еуропалық экономикалық қауымдастығының тиісті клиникалық практикасының ұстанымына сәйкес орындалғанын (егер орындалған болса) дәлелдейтін жағдай.</w:t>
      </w:r>
    </w:p>
    <w:bookmarkEnd w:id="386"/>
    <w:bookmarkStart w:name="z392" w:id="387"/>
    <w:p>
      <w:pPr>
        <w:spacing w:after="0"/>
        <w:ind w:left="0"/>
        <w:jc w:val="both"/>
      </w:pPr>
      <w:r>
        <w:rPr>
          <w:rFonts w:ascii="Times New Roman"/>
          <w:b w:val="false"/>
          <w:i w:val="false"/>
          <w:color w:val="000000"/>
          <w:sz w:val="28"/>
        </w:rPr>
        <w:t>
      6. Есепті құру күні.</w:t>
      </w:r>
    </w:p>
    <w:bookmarkEnd w:id="387"/>
    <w:bookmarkStart w:name="z393" w:id="388"/>
    <w:p>
      <w:pPr>
        <w:spacing w:after="0"/>
        <w:ind w:left="0"/>
        <w:jc w:val="both"/>
      </w:pPr>
      <w:r>
        <w:rPr>
          <w:rFonts w:ascii="Times New Roman"/>
          <w:b w:val="false"/>
          <w:i w:val="false"/>
          <w:color w:val="000000"/>
          <w:sz w:val="28"/>
        </w:rPr>
        <w:t>
      7. Зерттеудің қысқаша мазмұны (синопсис).</w:t>
      </w:r>
    </w:p>
    <w:bookmarkEnd w:id="388"/>
    <w:p>
      <w:pPr>
        <w:spacing w:after="0"/>
        <w:ind w:left="0"/>
        <w:jc w:val="both"/>
      </w:pPr>
      <w:r>
        <w:rPr>
          <w:rFonts w:ascii="Times New Roman"/>
          <w:b w:val="false"/>
          <w:i w:val="false"/>
          <w:color w:val="000000"/>
          <w:sz w:val="28"/>
        </w:rPr>
        <w:t>
      Тарауда қысқаша мазмұн болады (2-3 бет) – қорытындылар мен тұжырымдар иллюстрациясына арналған сандық деректерді қосатын зерттеу түйіндемесі.</w:t>
      </w:r>
    </w:p>
    <w:bookmarkStart w:name="z394" w:id="389"/>
    <w:p>
      <w:pPr>
        <w:spacing w:after="0"/>
        <w:ind w:left="0"/>
        <w:jc w:val="both"/>
      </w:pPr>
      <w:r>
        <w:rPr>
          <w:rFonts w:ascii="Times New Roman"/>
          <w:b w:val="false"/>
          <w:i w:val="false"/>
          <w:color w:val="000000"/>
          <w:sz w:val="28"/>
        </w:rPr>
        <w:t>
      8. Зерттеудің мазмұны.</w:t>
      </w:r>
    </w:p>
    <w:bookmarkEnd w:id="389"/>
    <w:bookmarkStart w:name="z395" w:id="390"/>
    <w:p>
      <w:pPr>
        <w:spacing w:after="0"/>
        <w:ind w:left="0"/>
        <w:jc w:val="both"/>
      </w:pPr>
      <w:r>
        <w:rPr>
          <w:rFonts w:ascii="Times New Roman"/>
          <w:b w:val="false"/>
          <w:i w:val="false"/>
          <w:color w:val="000000"/>
          <w:sz w:val="28"/>
        </w:rPr>
        <w:t>
      1) жиынтық кестелерді, суреттерді, бағандарды қоса алғанда, әр бөлімнің орнын айқындайтын бет нөмірі және басқа ақпарат;</w:t>
      </w:r>
    </w:p>
    <w:bookmarkEnd w:id="390"/>
    <w:bookmarkStart w:name="z396" w:id="391"/>
    <w:p>
      <w:pPr>
        <w:spacing w:after="0"/>
        <w:ind w:left="0"/>
        <w:jc w:val="both"/>
      </w:pPr>
      <w:r>
        <w:rPr>
          <w:rFonts w:ascii="Times New Roman"/>
          <w:b w:val="false"/>
          <w:i w:val="false"/>
          <w:color w:val="000000"/>
          <w:sz w:val="28"/>
        </w:rPr>
        <w:t>
      2) қосымшалардың, кестелер мен ұсынылған дербес тіркеу түрлерінің тізбесі мен орналасуы.</w:t>
      </w:r>
    </w:p>
    <w:bookmarkEnd w:id="391"/>
    <w:bookmarkStart w:name="z397" w:id="392"/>
    <w:p>
      <w:pPr>
        <w:spacing w:after="0"/>
        <w:ind w:left="0"/>
        <w:jc w:val="both"/>
      </w:pPr>
      <w:r>
        <w:rPr>
          <w:rFonts w:ascii="Times New Roman"/>
          <w:b w:val="false"/>
          <w:i w:val="false"/>
          <w:color w:val="000000"/>
          <w:sz w:val="28"/>
        </w:rPr>
        <w:t>
      9. Қысқартулар тізбесі мен терминдер анықтамасы. Қысқартылған терминдер ашылуы тиіс, ал қысқартулар мәтіндегі бірінші ескертуде жақшалармен берілген.</w:t>
      </w:r>
    </w:p>
    <w:bookmarkEnd w:id="392"/>
    <w:bookmarkStart w:name="z398" w:id="393"/>
    <w:p>
      <w:pPr>
        <w:spacing w:after="0"/>
        <w:ind w:left="0"/>
        <w:jc w:val="both"/>
      </w:pPr>
      <w:r>
        <w:rPr>
          <w:rFonts w:ascii="Times New Roman"/>
          <w:b w:val="false"/>
          <w:i w:val="false"/>
          <w:color w:val="000000"/>
          <w:sz w:val="28"/>
        </w:rPr>
        <w:t>
      10. Этика мәселелері:</w:t>
      </w:r>
    </w:p>
    <w:bookmarkEnd w:id="393"/>
    <w:bookmarkStart w:name="z399" w:id="394"/>
    <w:p>
      <w:pPr>
        <w:spacing w:after="0"/>
        <w:ind w:left="0"/>
        <w:jc w:val="both"/>
      </w:pPr>
      <w:r>
        <w:rPr>
          <w:rFonts w:ascii="Times New Roman"/>
          <w:b w:val="false"/>
          <w:i w:val="false"/>
          <w:color w:val="000000"/>
          <w:sz w:val="28"/>
        </w:rPr>
        <w:t>
      1) клиникалық сынақ, клиникалық сынақ құжаттары мен оған барлық түзетулер қаралғанын және Этика мәселелері жөніндегі комиссия мақұлдағанын растау;</w:t>
      </w:r>
    </w:p>
    <w:bookmarkEnd w:id="394"/>
    <w:bookmarkStart w:name="z400" w:id="395"/>
    <w:p>
      <w:pPr>
        <w:spacing w:after="0"/>
        <w:ind w:left="0"/>
        <w:jc w:val="both"/>
      </w:pPr>
      <w:r>
        <w:rPr>
          <w:rFonts w:ascii="Times New Roman"/>
          <w:b w:val="false"/>
          <w:i w:val="false"/>
          <w:color w:val="000000"/>
          <w:sz w:val="28"/>
        </w:rPr>
        <w:t>
      2) сынақ Хельсиндік декларацияда көрсетілген этикалық принциптерге сәйкес жүргізілгенін растау;</w:t>
      </w:r>
    </w:p>
    <w:bookmarkEnd w:id="395"/>
    <w:bookmarkStart w:name="z401" w:id="396"/>
    <w:p>
      <w:pPr>
        <w:spacing w:after="0"/>
        <w:ind w:left="0"/>
        <w:jc w:val="both"/>
      </w:pPr>
      <w:r>
        <w:rPr>
          <w:rFonts w:ascii="Times New Roman"/>
          <w:b w:val="false"/>
          <w:i w:val="false"/>
          <w:color w:val="000000"/>
          <w:sz w:val="28"/>
        </w:rPr>
        <w:t>
      3) сыналушының сынаққа енгізілген уақытына байланысты хабарландырылған келісім қай жерде және қашан алынғанын көрсету.</w:t>
      </w:r>
    </w:p>
    <w:bookmarkEnd w:id="396"/>
    <w:bookmarkStart w:name="z402" w:id="397"/>
    <w:p>
      <w:pPr>
        <w:spacing w:after="0"/>
        <w:ind w:left="0"/>
        <w:jc w:val="both"/>
      </w:pPr>
      <w:r>
        <w:rPr>
          <w:rFonts w:ascii="Times New Roman"/>
          <w:b w:val="false"/>
          <w:i w:val="false"/>
          <w:color w:val="000000"/>
          <w:sz w:val="28"/>
        </w:rPr>
        <w:t>
      11. Кіріспе. Сынақтың қысқаша анықтамасы.</w:t>
      </w:r>
    </w:p>
    <w:bookmarkEnd w:id="397"/>
    <w:bookmarkStart w:name="z403" w:id="398"/>
    <w:p>
      <w:pPr>
        <w:spacing w:after="0"/>
        <w:ind w:left="0"/>
        <w:jc w:val="both"/>
      </w:pPr>
      <w:r>
        <w:rPr>
          <w:rFonts w:ascii="Times New Roman"/>
          <w:b w:val="false"/>
          <w:i w:val="false"/>
          <w:color w:val="000000"/>
          <w:sz w:val="28"/>
        </w:rPr>
        <w:t>
      12. Зерттеудің негіздемесі. Зерттеудің атауы, мақсаты және міндеті.</w:t>
      </w:r>
    </w:p>
    <w:bookmarkEnd w:id="398"/>
    <w:bookmarkStart w:name="z404" w:id="399"/>
    <w:p>
      <w:pPr>
        <w:spacing w:after="0"/>
        <w:ind w:left="0"/>
        <w:jc w:val="both"/>
      </w:pPr>
      <w:r>
        <w:rPr>
          <w:rFonts w:ascii="Times New Roman"/>
          <w:b w:val="false"/>
          <w:i w:val="false"/>
          <w:color w:val="000000"/>
          <w:sz w:val="28"/>
        </w:rPr>
        <w:t>
      13. Сынақ жоспарының қысқаша сипаты:</w:t>
      </w:r>
    </w:p>
    <w:bookmarkEnd w:id="399"/>
    <w:bookmarkStart w:name="z405" w:id="400"/>
    <w:p>
      <w:pPr>
        <w:spacing w:after="0"/>
        <w:ind w:left="0"/>
        <w:jc w:val="both"/>
      </w:pPr>
      <w:r>
        <w:rPr>
          <w:rFonts w:ascii="Times New Roman"/>
          <w:b w:val="false"/>
          <w:i w:val="false"/>
          <w:color w:val="000000"/>
          <w:sz w:val="28"/>
        </w:rPr>
        <w:t>
      1) зерттеу дизайнының сипаты:</w:t>
      </w:r>
    </w:p>
    <w:bookmarkEnd w:id="400"/>
    <w:p>
      <w:pPr>
        <w:spacing w:after="0"/>
        <w:ind w:left="0"/>
        <w:jc w:val="both"/>
      </w:pPr>
      <w:r>
        <w:rPr>
          <w:rFonts w:ascii="Times New Roman"/>
          <w:b w:val="false"/>
          <w:i w:val="false"/>
          <w:color w:val="000000"/>
          <w:sz w:val="28"/>
        </w:rPr>
        <w:t>
      сынақ кезеңдері мен процедураларының сызбалық бейнеленуі;</w:t>
      </w:r>
    </w:p>
    <w:p>
      <w:pPr>
        <w:spacing w:after="0"/>
        <w:ind w:left="0"/>
        <w:jc w:val="both"/>
      </w:pPr>
      <w:r>
        <w:rPr>
          <w:rFonts w:ascii="Times New Roman"/>
          <w:b w:val="false"/>
          <w:i w:val="false"/>
          <w:color w:val="000000"/>
          <w:sz w:val="28"/>
        </w:rPr>
        <w:t>
      клиникалық зерттеу үлгілері үшін дозасын сынау ұзақтығы;</w:t>
      </w:r>
    </w:p>
    <w:p>
      <w:pPr>
        <w:spacing w:after="0"/>
        <w:ind w:left="0"/>
        <w:jc w:val="both"/>
      </w:pPr>
      <w:r>
        <w:rPr>
          <w:rFonts w:ascii="Times New Roman"/>
          <w:b w:val="false"/>
          <w:i w:val="false"/>
          <w:color w:val="000000"/>
          <w:sz w:val="28"/>
        </w:rPr>
        <w:t>
      емдеу курсы (ұзақтығы, дозасы, емдеу тәсілдері);</w:t>
      </w:r>
    </w:p>
    <w:p>
      <w:pPr>
        <w:spacing w:after="0"/>
        <w:ind w:left="0"/>
        <w:jc w:val="both"/>
      </w:pPr>
      <w:r>
        <w:rPr>
          <w:rFonts w:ascii="Times New Roman"/>
          <w:b w:val="false"/>
          <w:i w:val="false"/>
          <w:color w:val="000000"/>
          <w:sz w:val="28"/>
        </w:rPr>
        <w:t>
      зерттеуге енгізілген сыналушылардың зерделенетін контингенті мен олардың саны;</w:t>
      </w:r>
    </w:p>
    <w:p>
      <w:pPr>
        <w:spacing w:after="0"/>
        <w:ind w:left="0"/>
        <w:jc w:val="both"/>
      </w:pPr>
      <w:r>
        <w:rPr>
          <w:rFonts w:ascii="Times New Roman"/>
          <w:b w:val="false"/>
          <w:i w:val="false"/>
          <w:color w:val="000000"/>
          <w:sz w:val="28"/>
        </w:rPr>
        <w:t>
      көзсіз сынақтарды жүргізудің деңгейлері мен тәсілдері;</w:t>
      </w:r>
    </w:p>
    <w:p>
      <w:pPr>
        <w:spacing w:after="0"/>
        <w:ind w:left="0"/>
        <w:jc w:val="both"/>
      </w:pPr>
      <w:r>
        <w:rPr>
          <w:rFonts w:ascii="Times New Roman"/>
          <w:b w:val="false"/>
          <w:i w:val="false"/>
          <w:color w:val="000000"/>
          <w:sz w:val="28"/>
        </w:rPr>
        <w:t>
      бақылау түрі мен сынақ сызбасы;</w:t>
      </w:r>
    </w:p>
    <w:p>
      <w:pPr>
        <w:spacing w:after="0"/>
        <w:ind w:left="0"/>
        <w:jc w:val="both"/>
      </w:pPr>
      <w:r>
        <w:rPr>
          <w:rFonts w:ascii="Times New Roman"/>
          <w:b w:val="false"/>
          <w:i w:val="false"/>
          <w:color w:val="000000"/>
          <w:sz w:val="28"/>
        </w:rPr>
        <w:t>
      сыналушыларды емдеу топтары бойынша бөлу тәсілі;</w:t>
      </w:r>
    </w:p>
    <w:p>
      <w:pPr>
        <w:spacing w:after="0"/>
        <w:ind w:left="0"/>
        <w:jc w:val="both"/>
      </w:pPr>
      <w:r>
        <w:rPr>
          <w:rFonts w:ascii="Times New Roman"/>
          <w:b w:val="false"/>
          <w:i w:val="false"/>
          <w:color w:val="000000"/>
          <w:sz w:val="28"/>
        </w:rPr>
        <w:t>
      рандомизацияға дейінгі және жүргізілген емдеуден кейінгі кезеңдерді емдеуді тоқтату кезеңдерін, сондай-ақ емдеудің қарапайым және қосарланған көзсіз тәсілін қоса алғанда, сынақтың барлық кезеңдері мен дәйектілігі мен ұзақтығы. Рандомизация уақыты белгіленуі тиіс;</w:t>
      </w:r>
    </w:p>
    <w:p>
      <w:pPr>
        <w:spacing w:after="0"/>
        <w:ind w:left="0"/>
        <w:jc w:val="both"/>
      </w:pPr>
      <w:r>
        <w:rPr>
          <w:rFonts w:ascii="Times New Roman"/>
          <w:b w:val="false"/>
          <w:i w:val="false"/>
          <w:color w:val="000000"/>
          <w:sz w:val="28"/>
        </w:rPr>
        <w:t>
      қауіпсіздік жөніндегі деректер, мониторингтің немесе сараптау ұйымының деректері;</w:t>
      </w:r>
    </w:p>
    <w:p>
      <w:pPr>
        <w:spacing w:after="0"/>
        <w:ind w:left="0"/>
        <w:jc w:val="both"/>
      </w:pPr>
      <w:r>
        <w:rPr>
          <w:rFonts w:ascii="Times New Roman"/>
          <w:b w:val="false"/>
          <w:i w:val="false"/>
          <w:color w:val="000000"/>
          <w:sz w:val="28"/>
        </w:rPr>
        <w:t>
      кез келген аралық талдаулар;</w:t>
      </w:r>
    </w:p>
    <w:p>
      <w:pPr>
        <w:spacing w:after="0"/>
        <w:ind w:left="0"/>
        <w:jc w:val="both"/>
      </w:pPr>
      <w:r>
        <w:rPr>
          <w:rFonts w:ascii="Times New Roman"/>
          <w:b w:val="false"/>
          <w:i w:val="false"/>
          <w:color w:val="000000"/>
          <w:sz w:val="28"/>
        </w:rPr>
        <w:t>
      сынақ жоспарын (дизайнын) негіздеу, оның ішінде бақылау топтарын таңдау;</w:t>
      </w:r>
    </w:p>
    <w:bookmarkStart w:name="z406" w:id="401"/>
    <w:p>
      <w:pPr>
        <w:spacing w:after="0"/>
        <w:ind w:left="0"/>
        <w:jc w:val="both"/>
      </w:pPr>
      <w:r>
        <w:rPr>
          <w:rFonts w:ascii="Times New Roman"/>
          <w:b w:val="false"/>
          <w:i w:val="false"/>
          <w:color w:val="000000"/>
          <w:sz w:val="28"/>
        </w:rPr>
        <w:t>
      2) зерделенетін популяцияны таңдау:</w:t>
      </w:r>
    </w:p>
    <w:bookmarkEnd w:id="401"/>
    <w:p>
      <w:pPr>
        <w:spacing w:after="0"/>
        <w:ind w:left="0"/>
        <w:jc w:val="both"/>
      </w:pPr>
      <w:r>
        <w:rPr>
          <w:rFonts w:ascii="Times New Roman"/>
          <w:b w:val="false"/>
          <w:i w:val="false"/>
          <w:color w:val="000000"/>
          <w:sz w:val="28"/>
        </w:rPr>
        <w:t>
      Сыналушылар жөніндегі ақпарат. Сыналушыларды топтар бойынша бөлу. Зерттеуге енгізу үшін сыналатындарды іріктеу өлшемдерінің сипаты – енгізу өлшемі, енгізбеу өлшемі, шығару өлшемі;</w:t>
      </w:r>
    </w:p>
    <w:bookmarkStart w:name="z407" w:id="402"/>
    <w:p>
      <w:pPr>
        <w:spacing w:after="0"/>
        <w:ind w:left="0"/>
        <w:jc w:val="both"/>
      </w:pPr>
      <w:r>
        <w:rPr>
          <w:rFonts w:ascii="Times New Roman"/>
          <w:b w:val="false"/>
          <w:i w:val="false"/>
          <w:color w:val="000000"/>
          <w:sz w:val="28"/>
        </w:rPr>
        <w:t>
      3) емдеу:</w:t>
      </w:r>
    </w:p>
    <w:bookmarkEnd w:id="402"/>
    <w:p>
      <w:pPr>
        <w:spacing w:after="0"/>
        <w:ind w:left="0"/>
        <w:jc w:val="both"/>
      </w:pPr>
      <w:r>
        <w:rPr>
          <w:rFonts w:ascii="Times New Roman"/>
          <w:b w:val="false"/>
          <w:i w:val="false"/>
          <w:color w:val="000000"/>
          <w:sz w:val="28"/>
        </w:rPr>
        <w:t>
      зерттелетін үлгілердің сәйкестендірілуі (сипаты, құрамы, серия нөмірі), зерттелетін үлгілерді қайта жеткізу механизмдерінің, сақтауға спецификалық талаптары (бар болса), сондай-ақ плацебо мен салыстыру үлгісін алу көздерінің көрсетілуі);</w:t>
      </w:r>
    </w:p>
    <w:p>
      <w:pPr>
        <w:spacing w:after="0"/>
        <w:ind w:left="0"/>
        <w:jc w:val="both"/>
      </w:pPr>
      <w:r>
        <w:rPr>
          <w:rFonts w:ascii="Times New Roman"/>
          <w:b w:val="false"/>
          <w:i w:val="false"/>
          <w:color w:val="000000"/>
          <w:sz w:val="28"/>
        </w:rPr>
        <w:t>
      сыналушыларды топтар бойынша бөлу тәсілдері (рандомизация);</w:t>
      </w:r>
    </w:p>
    <w:p>
      <w:pPr>
        <w:spacing w:after="0"/>
        <w:ind w:left="0"/>
        <w:jc w:val="both"/>
      </w:pPr>
      <w:r>
        <w:rPr>
          <w:rFonts w:ascii="Times New Roman"/>
          <w:b w:val="false"/>
          <w:i w:val="false"/>
          <w:color w:val="000000"/>
          <w:sz w:val="28"/>
        </w:rPr>
        <w:t>
      зерделенуге арналған дозаларды таңдау;</w:t>
      </w:r>
    </w:p>
    <w:p>
      <w:pPr>
        <w:spacing w:after="0"/>
        <w:ind w:left="0"/>
        <w:jc w:val="both"/>
      </w:pPr>
      <w:r>
        <w:rPr>
          <w:rFonts w:ascii="Times New Roman"/>
          <w:b w:val="false"/>
          <w:i w:val="false"/>
          <w:color w:val="000000"/>
          <w:sz w:val="28"/>
        </w:rPr>
        <w:t>
      әр сыналушы үшін дәрілік затты тағайындаудың дозасы мен уақытын таңдау;</w:t>
      </w:r>
    </w:p>
    <w:p>
      <w:pPr>
        <w:spacing w:after="0"/>
        <w:ind w:left="0"/>
        <w:jc w:val="both"/>
      </w:pPr>
      <w:r>
        <w:rPr>
          <w:rFonts w:ascii="Times New Roman"/>
          <w:b w:val="false"/>
          <w:i w:val="false"/>
          <w:color w:val="000000"/>
          <w:sz w:val="28"/>
        </w:rPr>
        <w:t>
      "көзсіз" тәсіл жүргізуге арналған шаралардың сипаты (егер пайдаланылған болса);</w:t>
      </w:r>
    </w:p>
    <w:p>
      <w:pPr>
        <w:spacing w:after="0"/>
        <w:ind w:left="0"/>
        <w:jc w:val="both"/>
      </w:pPr>
      <w:r>
        <w:rPr>
          <w:rFonts w:ascii="Times New Roman"/>
          <w:b w:val="false"/>
          <w:i w:val="false"/>
          <w:color w:val="000000"/>
          <w:sz w:val="28"/>
        </w:rPr>
        <w:t>
      алдыңғы және ілеспелі терапия;</w:t>
      </w:r>
    </w:p>
    <w:p>
      <w:pPr>
        <w:spacing w:after="0"/>
        <w:ind w:left="0"/>
        <w:jc w:val="both"/>
      </w:pPr>
      <w:r>
        <w:rPr>
          <w:rFonts w:ascii="Times New Roman"/>
          <w:b w:val="false"/>
          <w:i w:val="false"/>
          <w:color w:val="000000"/>
          <w:sz w:val="28"/>
        </w:rPr>
        <w:t>
      емдеудің сыналатын режимін сақтау;</w:t>
      </w:r>
    </w:p>
    <w:bookmarkStart w:name="z408" w:id="403"/>
    <w:p>
      <w:pPr>
        <w:spacing w:after="0"/>
        <w:ind w:left="0"/>
        <w:jc w:val="both"/>
      </w:pPr>
      <w:r>
        <w:rPr>
          <w:rFonts w:ascii="Times New Roman"/>
          <w:b w:val="false"/>
          <w:i w:val="false"/>
          <w:color w:val="000000"/>
          <w:sz w:val="28"/>
        </w:rPr>
        <w:t>
      14. Клиникалық зерттеудің алынған қорытындысы:</w:t>
      </w:r>
    </w:p>
    <w:bookmarkEnd w:id="403"/>
    <w:p>
      <w:pPr>
        <w:spacing w:after="0"/>
        <w:ind w:left="0"/>
        <w:jc w:val="both"/>
      </w:pPr>
      <w:r>
        <w:rPr>
          <w:rFonts w:ascii="Times New Roman"/>
          <w:b w:val="false"/>
          <w:i w:val="false"/>
          <w:color w:val="000000"/>
          <w:sz w:val="28"/>
        </w:rPr>
        <w:t>
      1) тиімділік қорытындысы -</w:t>
      </w:r>
    </w:p>
    <w:p>
      <w:pPr>
        <w:spacing w:after="0"/>
        <w:ind w:left="0"/>
        <w:jc w:val="both"/>
      </w:pPr>
      <w:r>
        <w:rPr>
          <w:rFonts w:ascii="Times New Roman"/>
          <w:b w:val="false"/>
          <w:i w:val="false"/>
          <w:color w:val="000000"/>
          <w:sz w:val="28"/>
        </w:rPr>
        <w:t>
      фармакологиялық заттар, дәрілік заттар бойынша: дәрілік заттың дозасы, концентрациясы және олардың дәрілік заттың тиімділігімен өзара байланысуы;</w:t>
      </w:r>
    </w:p>
    <w:p>
      <w:pPr>
        <w:spacing w:after="0"/>
        <w:ind w:left="0"/>
        <w:jc w:val="both"/>
      </w:pPr>
      <w:r>
        <w:rPr>
          <w:rFonts w:ascii="Times New Roman"/>
          <w:b w:val="false"/>
          <w:i w:val="false"/>
          <w:color w:val="000000"/>
          <w:sz w:val="28"/>
        </w:rPr>
        <w:t>
      дәрі - дәрі, дәрі - ауру өзара әрекеттестігі (егер зерделенген болса);</w:t>
      </w:r>
    </w:p>
    <w:p>
      <w:pPr>
        <w:spacing w:after="0"/>
        <w:ind w:left="0"/>
        <w:jc w:val="both"/>
      </w:pPr>
      <w:r>
        <w:rPr>
          <w:rFonts w:ascii="Times New Roman"/>
          <w:b w:val="false"/>
          <w:i w:val="false"/>
          <w:color w:val="000000"/>
          <w:sz w:val="28"/>
        </w:rPr>
        <w:t>
      тиімділікке қатысты қорытынды;</w:t>
      </w:r>
    </w:p>
    <w:p>
      <w:pPr>
        <w:spacing w:after="0"/>
        <w:ind w:left="0"/>
        <w:jc w:val="both"/>
      </w:pPr>
      <w:r>
        <w:rPr>
          <w:rFonts w:ascii="Times New Roman"/>
          <w:b w:val="false"/>
          <w:i w:val="false"/>
          <w:color w:val="000000"/>
          <w:sz w:val="28"/>
        </w:rPr>
        <w:t>
      медициналық мақсаттағы бұйымдар мен медициналық техника бойынша:</w:t>
      </w:r>
    </w:p>
    <w:p>
      <w:pPr>
        <w:spacing w:after="0"/>
        <w:ind w:left="0"/>
        <w:jc w:val="both"/>
      </w:pPr>
      <w:r>
        <w:rPr>
          <w:rFonts w:ascii="Times New Roman"/>
          <w:b w:val="false"/>
          <w:i w:val="false"/>
          <w:color w:val="000000"/>
          <w:sz w:val="28"/>
        </w:rPr>
        <w:t>
      дәрі - дәрі, дәрі - ауру өзара әрекеттестігі (егер зерделенген болса);</w:t>
      </w:r>
    </w:p>
    <w:p>
      <w:pPr>
        <w:spacing w:after="0"/>
        <w:ind w:left="0"/>
        <w:jc w:val="both"/>
      </w:pPr>
      <w:r>
        <w:rPr>
          <w:rFonts w:ascii="Times New Roman"/>
          <w:b w:val="false"/>
          <w:i w:val="false"/>
          <w:color w:val="000000"/>
          <w:sz w:val="28"/>
        </w:rPr>
        <w:t>
      тиімділікке қатысты қорытынды.</w:t>
      </w:r>
    </w:p>
    <w:p>
      <w:pPr>
        <w:spacing w:after="0"/>
        <w:ind w:left="0"/>
        <w:jc w:val="both"/>
      </w:pPr>
      <w:r>
        <w:rPr>
          <w:rFonts w:ascii="Times New Roman"/>
          <w:b w:val="false"/>
          <w:i w:val="false"/>
          <w:color w:val="000000"/>
          <w:sz w:val="28"/>
        </w:rPr>
        <w:t>
      статистикалық/аналитикалық қорытындылар.</w:t>
      </w:r>
    </w:p>
    <w:bookmarkStart w:name="z409" w:id="404"/>
    <w:p>
      <w:pPr>
        <w:spacing w:after="0"/>
        <w:ind w:left="0"/>
        <w:jc w:val="both"/>
      </w:pPr>
      <w:r>
        <w:rPr>
          <w:rFonts w:ascii="Times New Roman"/>
          <w:b w:val="false"/>
          <w:i w:val="false"/>
          <w:color w:val="000000"/>
          <w:sz w:val="28"/>
        </w:rPr>
        <w:t>
      2) клиникалық-зертханалық зерттеулерді бағалау:</w:t>
      </w:r>
    </w:p>
    <w:bookmarkEnd w:id="404"/>
    <w:p>
      <w:pPr>
        <w:spacing w:after="0"/>
        <w:ind w:left="0"/>
        <w:jc w:val="both"/>
      </w:pPr>
      <w:r>
        <w:rPr>
          <w:rFonts w:ascii="Times New Roman"/>
          <w:b w:val="false"/>
          <w:i w:val="false"/>
          <w:color w:val="000000"/>
          <w:sz w:val="28"/>
        </w:rPr>
        <w:t>
      зерттелетіндердің дербес зертханалық көрсеткіштерінің тізбесі және әрбір өзгерген зертханалық көрсеткіштердің мәні;</w:t>
      </w:r>
    </w:p>
    <w:p>
      <w:pPr>
        <w:spacing w:after="0"/>
        <w:ind w:left="0"/>
        <w:jc w:val="both"/>
      </w:pPr>
      <w:r>
        <w:rPr>
          <w:rFonts w:ascii="Times New Roman"/>
          <w:b w:val="false"/>
          <w:i w:val="false"/>
          <w:color w:val="000000"/>
          <w:sz w:val="28"/>
        </w:rPr>
        <w:t>
      зертханалық зерттеулердің әрбір көрсеткішін бағалау;</w:t>
      </w:r>
    </w:p>
    <w:p>
      <w:pPr>
        <w:spacing w:after="0"/>
        <w:ind w:left="0"/>
        <w:jc w:val="both"/>
      </w:pPr>
      <w:r>
        <w:rPr>
          <w:rFonts w:ascii="Times New Roman"/>
          <w:b w:val="false"/>
          <w:i w:val="false"/>
          <w:color w:val="000000"/>
          <w:sz w:val="28"/>
        </w:rPr>
        <w:t>
      барлық кезеңге зертханалық мәндер;</w:t>
      </w:r>
    </w:p>
    <w:p>
      <w:pPr>
        <w:spacing w:after="0"/>
        <w:ind w:left="0"/>
        <w:jc w:val="both"/>
      </w:pPr>
      <w:r>
        <w:rPr>
          <w:rFonts w:ascii="Times New Roman"/>
          <w:b w:val="false"/>
          <w:i w:val="false"/>
          <w:color w:val="000000"/>
          <w:sz w:val="28"/>
        </w:rPr>
        <w:t>
      сыналушылардағы дербес тербелісі;</w:t>
      </w:r>
    </w:p>
    <w:p>
      <w:pPr>
        <w:spacing w:after="0"/>
        <w:ind w:left="0"/>
        <w:jc w:val="both"/>
      </w:pPr>
      <w:r>
        <w:rPr>
          <w:rFonts w:ascii="Times New Roman"/>
          <w:b w:val="false"/>
          <w:i w:val="false"/>
          <w:color w:val="000000"/>
          <w:sz w:val="28"/>
        </w:rPr>
        <w:t>
      дербес клиникалық мәнді ауытқулар;</w:t>
      </w:r>
    </w:p>
    <w:bookmarkStart w:name="z410" w:id="405"/>
    <w:p>
      <w:pPr>
        <w:spacing w:after="0"/>
        <w:ind w:left="0"/>
        <w:jc w:val="both"/>
      </w:pPr>
      <w:r>
        <w:rPr>
          <w:rFonts w:ascii="Times New Roman"/>
          <w:b w:val="false"/>
          <w:i w:val="false"/>
          <w:color w:val="000000"/>
          <w:sz w:val="28"/>
        </w:rPr>
        <w:t>
      3) қауіпсіздікті бағалау:</w:t>
      </w:r>
    </w:p>
    <w:bookmarkEnd w:id="405"/>
    <w:p>
      <w:pPr>
        <w:spacing w:after="0"/>
        <w:ind w:left="0"/>
        <w:jc w:val="both"/>
      </w:pPr>
      <w:r>
        <w:rPr>
          <w:rFonts w:ascii="Times New Roman"/>
          <w:b w:val="false"/>
          <w:i w:val="false"/>
          <w:color w:val="000000"/>
          <w:sz w:val="28"/>
        </w:rPr>
        <w:t>
      жағымсыз әсерлер/құбылыстар;</w:t>
      </w:r>
    </w:p>
    <w:p>
      <w:pPr>
        <w:spacing w:after="0"/>
        <w:ind w:left="0"/>
        <w:jc w:val="both"/>
      </w:pPr>
      <w:r>
        <w:rPr>
          <w:rFonts w:ascii="Times New Roman"/>
          <w:b w:val="false"/>
          <w:i w:val="false"/>
          <w:color w:val="000000"/>
          <w:sz w:val="28"/>
        </w:rPr>
        <w:t>
      жағымсыз әсерлер/құбылыстар туралы ақпараттың берілуі;</w:t>
      </w:r>
    </w:p>
    <w:p>
      <w:pPr>
        <w:spacing w:after="0"/>
        <w:ind w:left="0"/>
        <w:jc w:val="both"/>
      </w:pPr>
      <w:r>
        <w:rPr>
          <w:rFonts w:ascii="Times New Roman"/>
          <w:b w:val="false"/>
          <w:i w:val="false"/>
          <w:color w:val="000000"/>
          <w:sz w:val="28"/>
        </w:rPr>
        <w:t>
      жағымсыз әсерлер/құбылыстар талдауы;</w:t>
      </w:r>
    </w:p>
    <w:p>
      <w:pPr>
        <w:spacing w:after="0"/>
        <w:ind w:left="0"/>
        <w:jc w:val="both"/>
      </w:pPr>
      <w:r>
        <w:rPr>
          <w:rFonts w:ascii="Times New Roman"/>
          <w:b w:val="false"/>
          <w:i w:val="false"/>
          <w:color w:val="000000"/>
          <w:sz w:val="28"/>
        </w:rPr>
        <w:t>
      әр сыналушыда қадағаланатын жағымсыз әсерлер/құбылыстар тізімі;</w:t>
      </w:r>
    </w:p>
    <w:p>
      <w:pPr>
        <w:spacing w:after="0"/>
        <w:ind w:left="0"/>
        <w:jc w:val="both"/>
      </w:pPr>
      <w:r>
        <w:rPr>
          <w:rFonts w:ascii="Times New Roman"/>
          <w:b w:val="false"/>
          <w:i w:val="false"/>
          <w:color w:val="000000"/>
          <w:sz w:val="28"/>
        </w:rPr>
        <w:t>
      елеулі және/немесе күтпеген жағымсыз әсерлер/құбылыстар;</w:t>
      </w:r>
    </w:p>
    <w:p>
      <w:pPr>
        <w:spacing w:after="0"/>
        <w:ind w:left="0"/>
        <w:jc w:val="both"/>
      </w:pPr>
      <w:r>
        <w:rPr>
          <w:rFonts w:ascii="Times New Roman"/>
          <w:b w:val="false"/>
          <w:i w:val="false"/>
          <w:color w:val="000000"/>
          <w:sz w:val="28"/>
        </w:rPr>
        <w:t>
      қауіпсіздік мәселелеріне қатысты күнделіктер және тексерудің басқа да ақпараты;</w:t>
      </w:r>
    </w:p>
    <w:p>
      <w:pPr>
        <w:spacing w:after="0"/>
        <w:ind w:left="0"/>
        <w:jc w:val="both"/>
      </w:pPr>
      <w:r>
        <w:rPr>
          <w:rFonts w:ascii="Times New Roman"/>
          <w:b w:val="false"/>
          <w:i w:val="false"/>
          <w:color w:val="000000"/>
          <w:sz w:val="28"/>
        </w:rPr>
        <w:t>
      елеулі және/немесе күтпеген жағымсыз әсерлер/құбылыстар оқиғаларын сипаттау;</w:t>
      </w:r>
    </w:p>
    <w:p>
      <w:pPr>
        <w:spacing w:after="0"/>
        <w:ind w:left="0"/>
        <w:jc w:val="both"/>
      </w:pPr>
      <w:r>
        <w:rPr>
          <w:rFonts w:ascii="Times New Roman"/>
          <w:b w:val="false"/>
          <w:i w:val="false"/>
          <w:color w:val="000000"/>
          <w:sz w:val="28"/>
        </w:rPr>
        <w:t>
      Қауіпсіздік туралы қорытындылар.</w:t>
      </w:r>
    </w:p>
    <w:bookmarkStart w:name="z411" w:id="406"/>
    <w:p>
      <w:pPr>
        <w:spacing w:after="0"/>
        <w:ind w:left="0"/>
        <w:jc w:val="both"/>
      </w:pPr>
      <w:r>
        <w:rPr>
          <w:rFonts w:ascii="Times New Roman"/>
          <w:b w:val="false"/>
          <w:i w:val="false"/>
          <w:color w:val="000000"/>
          <w:sz w:val="28"/>
        </w:rPr>
        <w:t>
      15. Сапасына кепілдікке қатысты деректер (аудит, мониторинг жөнінде есеп);</w:t>
      </w:r>
    </w:p>
    <w:bookmarkEnd w:id="406"/>
    <w:bookmarkStart w:name="z412" w:id="407"/>
    <w:p>
      <w:pPr>
        <w:spacing w:after="0"/>
        <w:ind w:left="0"/>
        <w:jc w:val="both"/>
      </w:pPr>
      <w:r>
        <w:rPr>
          <w:rFonts w:ascii="Times New Roman"/>
          <w:b w:val="false"/>
          <w:i w:val="false"/>
          <w:color w:val="000000"/>
          <w:sz w:val="28"/>
        </w:rPr>
        <w:t>
      16. Талқыланған және қорытылған қорытындылар.</w:t>
      </w:r>
    </w:p>
    <w:bookmarkEnd w:id="407"/>
    <w:bookmarkStart w:name="z413" w:id="408"/>
    <w:p>
      <w:pPr>
        <w:spacing w:after="0"/>
        <w:ind w:left="0"/>
        <w:jc w:val="both"/>
      </w:pPr>
      <w:r>
        <w:rPr>
          <w:rFonts w:ascii="Times New Roman"/>
          <w:b w:val="false"/>
          <w:i w:val="false"/>
          <w:color w:val="000000"/>
          <w:sz w:val="28"/>
        </w:rPr>
        <w:t>
      17. Тестке енгізілмеген кестелер, суреттер, кескіндемелер:</w:t>
      </w:r>
    </w:p>
    <w:bookmarkEnd w:id="408"/>
    <w:bookmarkStart w:name="z414" w:id="409"/>
    <w:p>
      <w:pPr>
        <w:spacing w:after="0"/>
        <w:ind w:left="0"/>
        <w:jc w:val="both"/>
      </w:pPr>
      <w:r>
        <w:rPr>
          <w:rFonts w:ascii="Times New Roman"/>
          <w:b w:val="false"/>
          <w:i w:val="false"/>
          <w:color w:val="000000"/>
          <w:sz w:val="28"/>
        </w:rPr>
        <w:t>
      1) демографиялық деректер;</w:t>
      </w:r>
    </w:p>
    <w:bookmarkEnd w:id="409"/>
    <w:bookmarkStart w:name="z415" w:id="410"/>
    <w:p>
      <w:pPr>
        <w:spacing w:after="0"/>
        <w:ind w:left="0"/>
        <w:jc w:val="both"/>
      </w:pPr>
      <w:r>
        <w:rPr>
          <w:rFonts w:ascii="Times New Roman"/>
          <w:b w:val="false"/>
          <w:i w:val="false"/>
          <w:color w:val="000000"/>
          <w:sz w:val="28"/>
        </w:rPr>
        <w:t>
      2) тиімділікке қатысты деректер;</w:t>
      </w:r>
    </w:p>
    <w:bookmarkEnd w:id="410"/>
    <w:bookmarkStart w:name="z416" w:id="411"/>
    <w:p>
      <w:pPr>
        <w:spacing w:after="0"/>
        <w:ind w:left="0"/>
        <w:jc w:val="both"/>
      </w:pPr>
      <w:r>
        <w:rPr>
          <w:rFonts w:ascii="Times New Roman"/>
          <w:b w:val="false"/>
          <w:i w:val="false"/>
          <w:color w:val="000000"/>
          <w:sz w:val="28"/>
        </w:rPr>
        <w:t>
      3) зертханалық зерттеулер көрсеткіштерінің ауытқу тізбесі (әрбір сыналушылар бойынша).</w:t>
      </w:r>
    </w:p>
    <w:bookmarkEnd w:id="411"/>
    <w:bookmarkStart w:name="z417" w:id="412"/>
    <w:p>
      <w:pPr>
        <w:spacing w:after="0"/>
        <w:ind w:left="0"/>
        <w:jc w:val="both"/>
      </w:pPr>
      <w:r>
        <w:rPr>
          <w:rFonts w:ascii="Times New Roman"/>
          <w:b w:val="false"/>
          <w:i w:val="false"/>
          <w:color w:val="000000"/>
          <w:sz w:val="28"/>
        </w:rPr>
        <w:t>
      18. Әдебиеттер тізімі.</w:t>
      </w:r>
    </w:p>
    <w:bookmarkEnd w:id="412"/>
    <w:bookmarkStart w:name="z418" w:id="413"/>
    <w:p>
      <w:pPr>
        <w:spacing w:after="0"/>
        <w:ind w:left="0"/>
        <w:jc w:val="both"/>
      </w:pPr>
      <w:r>
        <w:rPr>
          <w:rFonts w:ascii="Times New Roman"/>
          <w:b w:val="false"/>
          <w:i w:val="false"/>
          <w:color w:val="000000"/>
          <w:sz w:val="28"/>
        </w:rPr>
        <w:t>
      19. Қосымшалар.</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