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690ff" w14:textId="f0690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"Екінші деңгейдегі банктердің бағалы қағаздар рыногында брокерлік және/немесе дилерлік қызметті жүзеге асыра алатын туынды бағалы қағаздардың базалық активтерін сатып алу тізбесі және тәртібі туралы" 2007 жылғы 16 шілдедегі N 210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 қарашадағы N 228 Қаулысы. Қазақстан Республикасының Әділет миристрлігінде 2009 жылғы 26 қарашада Нормативтік құқықтық кесімдерді тіркеудің тізіліміне N 5889 болып енгізілді. Күші жойылды - Қазақстан Республикасы Қаржы нарығын реттеу және дамыту агенттігі Басқармасының 2026 жылғы 17 сәуірдегі № 70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17.04.2026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1995 жылғы 31 тамыздағы Заңының </w:t>
      </w:r>
      <w:r>
        <w:rPr>
          <w:rFonts w:ascii="Times New Roman"/>
          <w:b w:val="false"/>
          <w:i w:val="false"/>
          <w:color w:val="000000"/>
          <w:sz w:val="28"/>
        </w:rPr>
        <w:t>30-бабының</w:t>
      </w:r>
      <w:r>
        <w:rPr>
          <w:rFonts w:ascii="Times New Roman"/>
          <w:b w:val="false"/>
          <w:i w:val="false"/>
          <w:color w:val="000000"/>
          <w:sz w:val="28"/>
        </w:rPr>
        <w:t xml:space="preserve"> 12-тармағының 1) және 2) тармақшаларының талаптарына сәйкес келтіру мақсатында, Қазақстан Республикасы Қаржы нарығын және қаржы ұйымдарын реттеу мен қадағалау агенттігінің (бұдан әрі - Агенттік) Басқармасы</w:t>
      </w:r>
      <w:r>
        <w:rPr>
          <w:rFonts w:ascii="Times New Roman"/>
          <w:b/>
          <w:i w:val="false"/>
          <w:color w:val="000000"/>
          <w:sz w:val="28"/>
        </w:rPr>
        <w:t>ҚАУЛЫ</w:t>
      </w:r>
      <w:r>
        <w:rPr>
          <w:rFonts w:ascii="Times New Roman"/>
          <w:b/>
          <w:i w:val="false"/>
          <w:color w:val="000000"/>
          <w:sz w:val="28"/>
        </w:rPr>
        <w:t xml:space="preserve"> ЕТЕДІ:</w:t>
      </w:r>
    </w:p>
    <w:bookmarkEnd w:id="0"/>
    <w:bookmarkStart w:name="z2" w:id="1"/>
    <w:p>
      <w:pPr>
        <w:spacing w:after="0"/>
        <w:ind w:left="0"/>
        <w:jc w:val="both"/>
      </w:pPr>
      <w:r>
        <w:rPr>
          <w:rFonts w:ascii="Times New Roman"/>
          <w:b w:val="false"/>
          <w:i w:val="false"/>
          <w:color w:val="000000"/>
          <w:sz w:val="28"/>
        </w:rPr>
        <w:t xml:space="preserve">
      1. Агенттік Басқармасының "Екінші деңгейдегі банктердің бағалы қағаздар рыногында брокерлік және/немесе дилерлік қызметті жүзеге асыра алатын туынды бағалы қағаздардың базалық активтерін сатып алу тізбесі және тәртібі туралы" 2007 жылғы 16 шілдедегі N 210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N 4892 тіркелген) мынадай толықтырулар мен өзгерістер енгізілсін:</w:t>
      </w:r>
    </w:p>
    <w:bookmarkEnd w:id="1"/>
    <w:bookmarkStart w:name="z3" w:id="2"/>
    <w:p>
      <w:pPr>
        <w:spacing w:after="0"/>
        <w:ind w:left="0"/>
        <w:jc w:val="both"/>
      </w:pPr>
      <w:r>
        <w:rPr>
          <w:rFonts w:ascii="Times New Roman"/>
          <w:b w:val="false"/>
          <w:i w:val="false"/>
          <w:color w:val="000000"/>
          <w:sz w:val="28"/>
        </w:rPr>
        <w:t>
      тақырыбы "туынды бағалы қағаздардың" деген сөздерден кейін "және туынды қаржы құралдардың" деген сөздермен толықтырылсын;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"туынды бағалы қағаздардың" деген сөздерден кейін "және туынды қаржы құралдардың"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тоғызыншы абзац "туынды бағалы қағаздармен" деген сөздерден кейін "және туынды қаржы құралдарымен" деген сөздермен толықтырылсын;</w:t>
      </w:r>
    </w:p>
    <w:p>
      <w:pPr>
        <w:spacing w:after="0"/>
        <w:ind w:left="0"/>
        <w:jc w:val="both"/>
      </w:pPr>
      <w:r>
        <w:rPr>
          <w:rFonts w:ascii="Times New Roman"/>
          <w:b w:val="false"/>
          <w:i w:val="false"/>
          <w:color w:val="000000"/>
          <w:sz w:val="28"/>
        </w:rPr>
        <w:t>
      алтыншы абзац "туынды бағалы қағаздар" деген сөздерден кейін ", туынды қаржы құралдары"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"2. Базалық активтері осы қаулының 1-тармағында айқындалған (3-тармақта көрсетілген базалық активтерді қоспағанда) туынды бағалы қағаздар мен туынды қаржы құралдар бағалы қағаздардың ұйымдастырылған және ұйымдастырылмаған нарығында сатып алынады.";</w:t>
      </w:r>
    </w:p>
    <w:p>
      <w:pPr>
        <w:spacing w:after="0"/>
        <w:ind w:left="0"/>
        <w:jc w:val="both"/>
      </w:pPr>
      <w:r>
        <w:rPr>
          <w:rFonts w:ascii="Times New Roman"/>
          <w:b w:val="false"/>
          <w:i w:val="false"/>
          <w:color w:val="000000"/>
          <w:sz w:val="28"/>
        </w:rPr>
        <w:t>
      екінші бөліктің бірінші абзацы "туынды бағалы қағаздармен" деген сөздерден кейін "және туынды қаржы құралдармен"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Екінші деңгейдегі банктер базалық активі кредиттік тәуекел болып табылатын туынды бағалы қағаздармен және туынды қаржы құралдармен операцияларды мына талаптардың барлығын орындағанда, кредиттік дефолт своптарын (credit default swap) және жиынтық кіріс своптарын (total return swap) сатып алу (сатып алушы ретінде болулары) арқылы жүзеге асырулары мүмкін:</w:t>
      </w:r>
    </w:p>
    <w:p>
      <w:pPr>
        <w:spacing w:after="0"/>
        <w:ind w:left="0"/>
        <w:jc w:val="both"/>
      </w:pPr>
      <w:r>
        <w:rPr>
          <w:rFonts w:ascii="Times New Roman"/>
          <w:b w:val="false"/>
          <w:i w:val="false"/>
          <w:color w:val="000000"/>
          <w:sz w:val="28"/>
        </w:rPr>
        <w:t>
      1) базалық актив екінші деңгейдегі банктің меншікті міндеттемесі болып табылмайды;</w:t>
      </w:r>
    </w:p>
    <w:p>
      <w:pPr>
        <w:spacing w:after="0"/>
        <w:ind w:left="0"/>
        <w:jc w:val="both"/>
      </w:pPr>
      <w:r>
        <w:rPr>
          <w:rFonts w:ascii="Times New Roman"/>
          <w:b w:val="false"/>
          <w:i w:val="false"/>
          <w:color w:val="000000"/>
          <w:sz w:val="28"/>
        </w:rPr>
        <w:t>
      2) кредиттік тәуекелді базалық актив бойынша хеджирлеу мақсатында сатып алу;</w:t>
      </w:r>
    </w:p>
    <w:p>
      <w:pPr>
        <w:spacing w:after="0"/>
        <w:ind w:left="0"/>
        <w:jc w:val="both"/>
      </w:pPr>
      <w:r>
        <w:rPr>
          <w:rFonts w:ascii="Times New Roman"/>
          <w:b w:val="false"/>
          <w:i w:val="false"/>
          <w:color w:val="000000"/>
          <w:sz w:val="28"/>
        </w:rPr>
        <w:t>
      3) сатып алу бағалы қағаздардың ұйымдастырылған нарығында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12-тармағы мынадай редакцияда жазылсын:</w:t>
      </w:r>
    </w:p>
    <w:p>
      <w:pPr>
        <w:spacing w:after="0"/>
        <w:ind w:left="0"/>
        <w:jc w:val="both"/>
      </w:pPr>
      <w:r>
        <w:rPr>
          <w:rFonts w:ascii="Times New Roman"/>
          <w:b w:val="false"/>
          <w:i w:val="false"/>
          <w:color w:val="000000"/>
          <w:sz w:val="28"/>
        </w:rPr>
        <w:t>
      "12. КАsЕ (Каzаkhstan Stock Exchange Index)".</w:t>
      </w:r>
    </w:p>
    <w:bookmarkStart w:name="z9" w:id="3"/>
    <w:p>
      <w:pPr>
        <w:spacing w:after="0"/>
        <w:ind w:left="0"/>
        <w:jc w:val="both"/>
      </w:pPr>
      <w:r>
        <w:rPr>
          <w:rFonts w:ascii="Times New Roman"/>
          <w:b w:val="false"/>
          <w:i w:val="false"/>
          <w:color w:val="000000"/>
          <w:sz w:val="28"/>
        </w:rPr>
        <w:t>
      2. Осы қаулы Қазақстан Республикасының Әділет министрлігінде</w:t>
      </w:r>
    </w:p>
    <w:bookmarkEnd w:id="3"/>
    <w:p>
      <w:pPr>
        <w:spacing w:after="0"/>
        <w:ind w:left="0"/>
        <w:jc w:val="both"/>
      </w:pPr>
      <w:r>
        <w:rPr>
          <w:rFonts w:ascii="Times New Roman"/>
          <w:b w:val="false"/>
          <w:i w:val="false"/>
          <w:color w:val="000000"/>
          <w:sz w:val="28"/>
        </w:rPr>
        <w:t>
      мемлекеттік тіркелген күннен бастап он төрт күнтізбелік күн өткеннен кейін қолданысқа енгізіледі.</w:t>
      </w:r>
    </w:p>
    <w:bookmarkStart w:name="z10" w:id="4"/>
    <w:p>
      <w:pPr>
        <w:spacing w:after="0"/>
        <w:ind w:left="0"/>
        <w:jc w:val="both"/>
      </w:pPr>
      <w:r>
        <w:rPr>
          <w:rFonts w:ascii="Times New Roman"/>
          <w:b w:val="false"/>
          <w:i w:val="false"/>
          <w:color w:val="000000"/>
          <w:sz w:val="28"/>
        </w:rPr>
        <w:t>
      3. Стратегия және талдау департаменті (Н.А. Әбдірахманов):</w:t>
      </w:r>
    </w:p>
    <w:bookmarkEnd w:id="4"/>
    <w:bookmarkStart w:name="z11" w:id="5"/>
    <w:p>
      <w:pPr>
        <w:spacing w:after="0"/>
        <w:ind w:left="0"/>
        <w:jc w:val="both"/>
      </w:pP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 шараларын қолға алсын;</w:t>
      </w:r>
    </w:p>
    <w:bookmarkEnd w:id="5"/>
    <w:bookmarkStart w:name="z12" w:id="6"/>
    <w:p>
      <w:pPr>
        <w:spacing w:after="0"/>
        <w:ind w:left="0"/>
        <w:jc w:val="both"/>
      </w:pP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және "Қазақстан қаржыгерлерінің қауымдастығы" заңды тұлғалар бірлестігіне мәлімет үшін жеткізсін.</w:t>
      </w:r>
    </w:p>
    <w:bookmarkEnd w:id="6"/>
    <w:bookmarkStart w:name="z13" w:id="7"/>
    <w:p>
      <w:pPr>
        <w:spacing w:after="0"/>
        <w:ind w:left="0"/>
        <w:jc w:val="both"/>
      </w:pPr>
      <w:r>
        <w:rPr>
          <w:rFonts w:ascii="Times New Roman"/>
          <w:b w:val="false"/>
          <w:i w:val="false"/>
          <w:color w:val="000000"/>
          <w:sz w:val="28"/>
        </w:rPr>
        <w:t>
      4. Агенттік Төрайымының Қызметі (А.Ә. Кенже) осы қаулыны Қазақстан Республикасының бүқаралық ақпарат құралдарында жариялау шараларын қолға алсын.</w:t>
      </w:r>
    </w:p>
    <w:bookmarkEnd w:id="7"/>
    <w:bookmarkStart w:name="z14" w:id="8"/>
    <w:p>
      <w:pPr>
        <w:spacing w:after="0"/>
        <w:ind w:left="0"/>
        <w:jc w:val="both"/>
      </w:pPr>
      <w:r>
        <w:rPr>
          <w:rFonts w:ascii="Times New Roman"/>
          <w:b w:val="false"/>
          <w:i w:val="false"/>
          <w:color w:val="000000"/>
          <w:sz w:val="28"/>
        </w:rPr>
        <w:t>
      5. Осы қаулының орындалуын бақылау Агенттік Төрайымының орынбасары Қ.Б. Қожахметовке жүктелсін.</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