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9ee0c" w14:textId="249ee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кейбір нормативтік құқықтық актілеріне қаржы нарығын және қаржы ұйымын реттеу мен қадағалау мәселелері бойынша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нарығын және қаржы ұйымдарын реттеу мен қадағалау агенттігі Басқармасының 2009 жылғы 2 қарашадағы N 230 Қаулысы. Қазақстан Республикасының Әділет министрлігінде 2009 жылғы 24 қарашада Нормативтік құқықтық кесімдерді мемлекеттік тіркеудің тізіліміне N 5879 болып енгізілді. Күші жойылды - Қазақстан Республикасының Ұлттық Банкі Басқармасының 2014 жылғы 22 қазандағы 196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Қаулының күші жойылды - ҚР Ұлттық Банкі Басқармасының 22.10.2014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(қабылданған күнінен бастап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ұйымдарының есептілікті ұсыну тәртібін реттейтін нормативтік құқықтық актілерді жетілдіру мақсатында, Қазақстан Республикасы Қаржы нарығы мен қаржы ұйымдарын реттеу және қадағалау агенттігінің (бұдан әрі - Агенттік) Басқармасы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Ұлттық Банкі Басқармасының 2012.07.27 </w:t>
      </w:r>
      <w:r>
        <w:rPr>
          <w:rFonts w:ascii="Times New Roman"/>
          <w:b w:val="false"/>
          <w:i w:val="false"/>
          <w:color w:val="000000"/>
          <w:sz w:val="28"/>
        </w:rPr>
        <w:t>№ 224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Ұлттық Банкі басқармасының 2012.02.24 </w:t>
      </w:r>
      <w:r>
        <w:rPr>
          <w:rFonts w:ascii="Times New Roman"/>
          <w:b w:val="false"/>
          <w:i w:val="false"/>
          <w:color w:val="00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Агенттік Басқармасының "Клиенттер мен инвестициялық портфельді басқарушылардың меншікті активтерін инвестициялау туралы жасалған мәмілелердің есебін ұсыну жөніндегі ережені бекіту туралы" 2005 жылғы 28 мамырдағы N 165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3700 тіркелген) мынадай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Клиенттер мен инвестициялық портфельді басқарушылардың меншікті активтерін инвестициялау туралы жасалған мәмілелердің есебін ұсыну жөніндегі 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Инвестициялық портфельді басқарушы қаржы нарығы мен қаржы ұйымдарын реттеу және қадағалау жөніндегі уәкілетті органға (бұдан әрі - уәкілетті орган) қағаз және электронды тасымалдағышта есептік айдан кейінгі айдың бесінші жұмыс күнінен кешіктірмей ай сайын мыналарға: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өткен айдың әр жекелеген жұмыс күні үшін Клиенттер (активтері инвестициялық басқарудағы әр клиенттер бөлігінде) мен инвестициялық портфельді басқарушылардың меншікті активтерін инвестициялау туралы жасалған мәмілелердің есебін ұсыну жөніндегі ереженің 1, 2 (1, 2-нысандарды), 3-қосымшаларына сәйкес;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есептік айдан кейінгі айдың бірінші күніндегі жағдай бойынша осы Ереженің 2-қосымшасына (3, 4, 5-насандарды) сәйкес есепті береді.";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 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қаулының </w:t>
      </w:r>
      <w:r>
        <w:rPr>
          <w:rFonts w:ascii="Times New Roman"/>
          <w:b w:val="false"/>
          <w:i w:val="false"/>
          <w:color w:val="000000"/>
          <w:sz w:val="28"/>
        </w:rPr>
        <w:t>5-қосымшасына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 </w:t>
      </w:r>
      <w:r>
        <w:rPr>
          <w:rFonts w:ascii="Times New Roman"/>
          <w:b w:val="false"/>
          <w:i w:val="false"/>
          <w:color w:val="000000"/>
          <w:sz w:val="28"/>
        </w:rPr>
        <w:t>3-қосымшамен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Қазақстан Республикасының Әділет министрлігінде мемлекеттік тіркелген күннен бастап он төрт күнтізбелік күн өткеннен кейін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Бағалы қағаздар нарығының субъектілерін және жинақтаушы зейнетақы қорларын қадағалау департаменті (М.Ж. Хаджиева):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Заң департаментiмен (Н.В. Сәрсенова) бірлесіп, осы қаулыны Қазақстан Республикасының Әдiлет министрлiгiнде мемлекеттiк тiркеу шараларын қолға 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қаулы Қазақстан Республикасының Әдiлет министрлiгiнде мемлекеттiк тiркелген күннен бастап он күндiк мерзiмде оны Агенттiктiң мүдделi бөлiмшелерiне және "Қазақстан қаржыгерлерiнiң қауымдастығы" заңды тұлғалар бiрлестiгiне мәлімет үшін жеткізсін.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Агенттік Төрайымының Қызметі (А.Ә. Кенже) осы қаулыны Қазақстан Республикасының бұқаралық ақпарат құралдарында жариялау шараларын қолға 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Осы қаулының орындалуын бақылау Агенттік Төрайымының орынбасары А.Ө. Алдамбергенге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Төрайым                                          Е. Бахмутова</w:t>
      </w:r>
    </w:p>
    <w:bookmarkStart w:name="z2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Қаржы нарығы мен қаржы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ұйымдарын реттеу және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қадағалау агенттігі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Басқармасының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 қарашадағы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230 қаулысына 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1-қосымшаның күші жойылды - ҚР Ұлттық Банкі Басқармасының 2012.07.27 </w:t>
      </w:r>
      <w:r>
        <w:rPr>
          <w:rFonts w:ascii="Times New Roman"/>
          <w:b w:val="false"/>
          <w:i w:val="false"/>
          <w:color w:val="ff0000"/>
          <w:sz w:val="28"/>
        </w:rPr>
        <w:t>№ 224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3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Қаржы нарығы мен қаржы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ұйымдарын реттеу және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қадағалау агенттігі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Басқармасының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 қарашадағы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230 қаулысына 2-қосымша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2-қосымшаның күші жойылды - ҚР Ұлттық Банкі басқармасының 2012.02.24 </w:t>
      </w:r>
      <w:r>
        <w:rPr>
          <w:rFonts w:ascii="Times New Roman"/>
          <w:b w:val="false"/>
          <w:i w:val="false"/>
          <w:color w:val="ff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5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Қаржы нарығы мен қаржы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ұйымдарын реттеу және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қадағалау агенттігі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Басқармасының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 қарашадағы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230 қаулысына 3-қосымша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3-қосымшаның күші жойылды - ҚР Ұлттық Банкі басқармасының 2012.02.24 </w:t>
      </w:r>
      <w:r>
        <w:rPr>
          <w:rFonts w:ascii="Times New Roman"/>
          <w:b w:val="false"/>
          <w:i w:val="false"/>
          <w:color w:val="ff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5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Қаржы нарығы мен қаржы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ұйымдарын реттеу және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қадағалау агенттігі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Басқармасының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 қарашадағы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230 қаулысына 4-қосымша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"Клиенттер мен инвестициялық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портфельді басқарушылардың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меншікті активтерін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инвестициялау туралы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жасалған мәмілелердің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есебін ұсыну жөніндегі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ережеге 2-қосымша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(инвестициялық портфельді басқарушының атауы ілік септігінде)</w:t>
      </w:r>
      <w:r>
        <w:br/>
      </w:r>
      <w:r>
        <w:rPr>
          <w:rFonts w:ascii="Times New Roman"/>
          <w:b/>
          <w:i w:val="false"/>
          <w:color w:val="000000"/>
        </w:rPr>
        <w:t>
меншікті активтерін инвестициялау бойынша жасалған мәмілелер туралы есебі</w:t>
      </w:r>
    </w:p>
    <w:bookmarkStart w:name="z5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1-нысан. Меншікті активтер есебінен сатып алынған бағалы қағаздар    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0"/>
        <w:gridCol w:w="1583"/>
        <w:gridCol w:w="1763"/>
        <w:gridCol w:w="1624"/>
        <w:gridCol w:w="968"/>
        <w:gridCol w:w="1147"/>
        <w:gridCol w:w="1127"/>
        <w:gridCol w:w="1267"/>
        <w:gridCol w:w="1843"/>
        <w:gridCol w:w="1128"/>
      </w:tblGrid>
      <w:tr>
        <w:trPr>
          <w:trHeight w:val="30" w:hRule="atLeast"/>
        </w:trPr>
        <w:tc>
          <w:tcPr>
            <w:tcW w:w="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1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Мәмілежасалған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Брокердің/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ақысы</w:t>
            </w:r>
          </w:p>
        </w:tc>
        <w:tc>
          <w:tcPr>
            <w:tcW w:w="1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Мәміле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түрі</w:t>
            </w:r>
          </w:p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Нарық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Бағалықағаздың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эмитентінің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сәйкестендіру нөмірі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Брокер-дилердің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Банктің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Биржаның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кестенің жалғасы</w:t>
      </w:r>
      <w:r>
        <w:rPr>
          <w:rFonts w:ascii="Times New Roman"/>
          <w:b w:val="false"/>
          <w:i/>
          <w:color w:val="000000"/>
          <w:sz w:val="28"/>
        </w:rPr>
        <w:t>:</w:t>
      </w:r>
      <w:r>
        <w:rPr>
          <w:rFonts w:ascii="Times New Roman"/>
          <w:b w:val="false"/>
          <w:i w:val="false"/>
          <w:color w:val="000000"/>
          <w:sz w:val="28"/>
        </w:rPr>
        <w:t> 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4"/>
        <w:gridCol w:w="2098"/>
        <w:gridCol w:w="1603"/>
        <w:gridCol w:w="1206"/>
        <w:gridCol w:w="1940"/>
        <w:gridCol w:w="1385"/>
        <w:gridCol w:w="1882"/>
        <w:gridCol w:w="1662"/>
      </w:tblGrid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Номиналдық құн валютасы (орналастыру бағалары)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4 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бағалы қағаздың номиналдық құны (орналастыру бағасы)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Мәміле көлемі (бағалы қағаздар данасы)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Төлемвалютасы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бағалы қағаз үшін сатып алу бағасы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Бағалы қағаз  үшін сатып  алу бағасы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қағаздар бойынша кірістілік (пайызбен)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Мәміле сомасы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Ескертулер: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      1</w:t>
      </w:r>
      <w:r>
        <w:rPr>
          <w:rFonts w:ascii="Times New Roman"/>
          <w:b w:val="false"/>
          <w:i w:val="false"/>
          <w:color w:val="000000"/>
          <w:sz w:val="28"/>
        </w:rPr>
        <w:t xml:space="preserve"> Мәміленің түрі (сатып алу, сату, өтеу, кері "репо" операциясы - ашу/жабу және басқалар)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     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Сауда жүйесінде мәміле жүзеге асырылған сауда-саттықты ұйымдастырушысы немесе мәміленің ұйымдастырылмаған нарықта жасалғандығы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      3</w:t>
      </w:r>
      <w:r>
        <w:rPr>
          <w:rFonts w:ascii="Times New Roman"/>
          <w:b w:val="false"/>
          <w:i w:val="false"/>
          <w:color w:val="000000"/>
          <w:sz w:val="28"/>
        </w:rPr>
        <w:t xml:space="preserve"> Эмитенттің атауы және бағалы қағаздардың түрлері көрсетіледі. Мәміле халықаралық нарықта жасалған жағдайда, REUTER жіктеушісі бойынша сауда коды пайдаланылады.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      4</w:t>
      </w:r>
      <w:r>
        <w:rPr>
          <w:rFonts w:ascii="Times New Roman"/>
          <w:b w:val="false"/>
          <w:i w:val="false"/>
          <w:color w:val="000000"/>
          <w:sz w:val="28"/>
        </w:rPr>
        <w:t xml:space="preserve"> Валюталар кодтары 07 ИСО 4217-2001 "Валюталарды және қорларды белгілеуге арналған кодтар" Қазақстан Республикасының мемлекеттік жіктемесіне сәйкес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      5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Сатушыға төленген сыйақыны ескеріп, мәміле жасалғандығын растайтын бастапқы құжаттарда (биржалық куәлік, брокер-дилердің есебі, S.W.I.F.T. жүйесі бойынша алынған растау) үтірден кейінгі төрт таңбаға дейінгі дәлдікпен көрсетілген баға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      6</w:t>
      </w:r>
      <w:r>
        <w:rPr>
          <w:rFonts w:ascii="Times New Roman"/>
          <w:b w:val="false"/>
          <w:i w:val="false"/>
          <w:color w:val="000000"/>
          <w:sz w:val="28"/>
        </w:rPr>
        <w:t xml:space="preserve"> Бағалы қағаздар бойынша кірістілік (облигациялармен жасалған мәмілелер бойынша – иелігінен шығару немесе бағалы қағаздардың сауда-саттығын ұйымдастырушының сауда жүйесінде сатып алу нәтижесінде қалыптасқан кірістілік; кері "репо" операциялары бойынша - репо мәмілесін жасау нәтижесінде қалыптасқан кірістілік) пайызбен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      7</w:t>
      </w:r>
      <w:r>
        <w:rPr>
          <w:rFonts w:ascii="Times New Roman"/>
          <w:b w:val="false"/>
          <w:i w:val="false"/>
          <w:color w:val="000000"/>
          <w:sz w:val="28"/>
        </w:rPr>
        <w:t xml:space="preserve"> Үтірден кейін екі таңбаға дейінгі дәлдікпен мәмілені орындаумен байланысты, шығыстарды ескерусіз сома көрсетіледі.</w:t>
      </w:r>
    </w:p>
    <w:bookmarkEnd w:id="6"/>
    <w:bookmarkStart w:name="z5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2-нысан. Қазақстан Республикасының Ұлттық Банкіндегі және екінші деңгейдегі банктердегі салымдар     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5"/>
        <w:gridCol w:w="1547"/>
        <w:gridCol w:w="1486"/>
        <w:gridCol w:w="1449"/>
        <w:gridCol w:w="1683"/>
        <w:gridCol w:w="1667"/>
        <w:gridCol w:w="1744"/>
        <w:gridCol w:w="1350"/>
        <w:gridCol w:w="1489"/>
      </w:tblGrid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Ақша аударылатын күн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Салым бойынша операциялар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Банктіксалым шартының жасалған күні және нөмірі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Салым мерзімі (күнмен)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Сыйақы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(жылдық пайызбен)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Салым валютасы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Ескертулер: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 1 </w:t>
      </w:r>
      <w:r>
        <w:rPr>
          <w:rFonts w:ascii="Times New Roman"/>
          <w:b w:val="false"/>
          <w:i w:val="false"/>
          <w:color w:val="000000"/>
          <w:sz w:val="28"/>
        </w:rPr>
        <w:t>Салым енгізілген жағдайда, Қазақстан Республикасының Ұлттық Банкіндегі немесе екінші деңгейдегі банктегі банктік шотқа инвестициялық шоттан ақша аударылған күн не мерзімінен бұрын қайтарылған күн немесе шарт бұзылған жағдайда - инвестициялық шотқа ақша қайтарылған күн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 2 </w:t>
      </w:r>
      <w:r>
        <w:rPr>
          <w:rFonts w:ascii="Times New Roman"/>
          <w:b w:val="false"/>
          <w:i w:val="false"/>
          <w:color w:val="000000"/>
          <w:sz w:val="28"/>
        </w:rPr>
        <w:t>Салым бойынша жүргізілген операциялар (салымға ақшаның енгізілуі, салым бойынша сыйақы төлеу, салымды мерзімінен бұрын қайтару немесе банктік салым шартының мерзімі аяқталғаннан кейін салымды қайтару)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 3 </w:t>
      </w:r>
      <w:r>
        <w:rPr>
          <w:rFonts w:ascii="Times New Roman"/>
          <w:b w:val="false"/>
          <w:i w:val="false"/>
          <w:color w:val="000000"/>
          <w:sz w:val="28"/>
        </w:rPr>
        <w:t>Үтірден кейін екі таңбаға дейінгі дәлдікпен жиналған сыйақыны ескеріп, сома көрсетіледі.</w:t>
      </w:r>
    </w:p>
    <w:bookmarkEnd w:id="8"/>
    <w:bookmarkStart w:name="z5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3-нысан. Меншікті активтер есебінен сатып алынған және кепілге берілген не өзгеше ауыртпалық салынған бағалы қағаздар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9"/>
        <w:gridCol w:w="1346"/>
        <w:gridCol w:w="1865"/>
        <w:gridCol w:w="1289"/>
        <w:gridCol w:w="940"/>
        <w:gridCol w:w="1036"/>
        <w:gridCol w:w="1252"/>
        <w:gridCol w:w="1290"/>
        <w:gridCol w:w="1964"/>
        <w:gridCol w:w="1479"/>
      </w:tblGrid>
      <w:tr>
        <w:trPr>
          <w:trHeight w:val="30" w:hRule="atLeast"/>
        </w:trPr>
        <w:tc>
          <w:tcPr>
            <w:tcW w:w="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1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Мәмілежасалған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Брокердің/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ақысы</w:t>
            </w:r>
          </w:p>
        </w:tc>
        <w:tc>
          <w:tcPr>
            <w:tcW w:w="12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Мәміле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түрі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1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Нарық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Бағалықағаздың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эмитентінің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сәйкестендіру нөмірі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Брокер-дилердің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Банктің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Биржаның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кестенің жалғасы</w:t>
      </w:r>
      <w:r>
        <w:rPr>
          <w:rFonts w:ascii="Times New Roman"/>
          <w:b w:val="false"/>
          <w:i/>
          <w:color w:val="000000"/>
          <w:sz w:val="28"/>
        </w:rPr>
        <w:t>: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8"/>
        <w:gridCol w:w="1854"/>
        <w:gridCol w:w="1676"/>
        <w:gridCol w:w="1083"/>
        <w:gridCol w:w="1499"/>
        <w:gridCol w:w="1499"/>
        <w:gridCol w:w="1379"/>
        <w:gridCol w:w="904"/>
        <w:gridCol w:w="904"/>
        <w:gridCol w:w="904"/>
      </w:tblGrid>
      <w:tr>
        <w:trPr>
          <w:trHeight w:val="885" w:hRule="atLeast"/>
        </w:trPr>
        <w:tc>
          <w:tcPr>
            <w:tcW w:w="1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Номиналдық құн валютасы (орналастыру бағалары)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4 </w:t>
            </w:r>
          </w:p>
        </w:tc>
        <w:tc>
          <w:tcPr>
            <w:tcW w:w="1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бағалы қағаздың номиналдық құны (орналастыру бағасы)</w:t>
            </w:r>
          </w:p>
        </w:tc>
        <w:tc>
          <w:tcPr>
            <w:tcW w:w="1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Мәміле көлемі (бағалы қағаздар данасы)</w:t>
            </w:r>
          </w:p>
        </w:tc>
        <w:tc>
          <w:tcPr>
            <w:tcW w:w="1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Төлемвалютасы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1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бағалы қағаз үшін сатып алу бағасы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</w:p>
        </w:tc>
        <w:tc>
          <w:tcPr>
            <w:tcW w:w="1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Бағалықағаздар бойынша кірістілік (пайызбен)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</w:t>
            </w:r>
          </w:p>
        </w:tc>
        <w:tc>
          <w:tcPr>
            <w:tcW w:w="1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Мәміле сомасы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Кепіл ұстаушы туралы мәліметтер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түрі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 орны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Ескертулер: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      1</w:t>
      </w:r>
      <w:r>
        <w:rPr>
          <w:rFonts w:ascii="Times New Roman"/>
          <w:b w:val="false"/>
          <w:i w:val="false"/>
          <w:color w:val="000000"/>
          <w:sz w:val="28"/>
        </w:rPr>
        <w:t xml:space="preserve"> Мәміленің түрі (сатып алу, сату, өтеу, кері "репо" операциясы - ашу/жабу)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     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Сауда жүйесінде мәміле жүзеге асырылған сауда-саттықты ұйымдастырушысы немесе мәміленің ұйымдастырылмаған нарықта жасалғандығы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      3</w:t>
      </w:r>
      <w:r>
        <w:rPr>
          <w:rFonts w:ascii="Times New Roman"/>
          <w:b w:val="false"/>
          <w:i w:val="false"/>
          <w:color w:val="000000"/>
          <w:sz w:val="28"/>
        </w:rPr>
        <w:t xml:space="preserve"> Эмитенттің атауы және бағалы қағаздардың түрлері көрсетіледі. Мәміле халықаралық нарықта жасалған жағдайда, REUTER жіктеушісі бойынша сауда коды пайдаланылады.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      4</w:t>
      </w:r>
      <w:r>
        <w:rPr>
          <w:rFonts w:ascii="Times New Roman"/>
          <w:b w:val="false"/>
          <w:i w:val="false"/>
          <w:color w:val="000000"/>
          <w:sz w:val="28"/>
        </w:rPr>
        <w:t xml:space="preserve"> Валюталар кодтары 07 ИСО 4217-2001 "Валюталарды және қорларды белгілеуге арналған кодтар" Қазақстан Республикасының мемлекеттік жіктемесіне сәйкес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      5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Сатушыға төленген сыйақыны ескеріп, мәміле жасалғандығын растайтын бастапқы құжаттарда (биржалық куәлік, брокер-дилердің есебі, S.W.I.F.T. жүйесі бойынша алынған растау) үтірден кейінгі төрт таңбаға дейінгі дәлдікпен көрсетілген баға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      6</w:t>
      </w:r>
      <w:r>
        <w:rPr>
          <w:rFonts w:ascii="Times New Roman"/>
          <w:b w:val="false"/>
          <w:i w:val="false"/>
          <w:color w:val="000000"/>
          <w:sz w:val="28"/>
        </w:rPr>
        <w:t xml:space="preserve"> Бағалы қағаздар бойынша кірістілік (облигациялармен жасалған мәмілелер бойынша – иелігінен шығару немесе бағалы қағаздардың  сауда-саттығын ұйымдастырушының сауда жүйесінде сатып алу нәтижесінде қалыптасқан кірістілік; кері "репо" операциялары бойынша - репо мәмілесін жасау нәтижесінде қалыптасқан кірістілік) пайызбен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      7</w:t>
      </w:r>
      <w:r>
        <w:rPr>
          <w:rFonts w:ascii="Times New Roman"/>
          <w:b w:val="false"/>
          <w:i w:val="false"/>
          <w:color w:val="000000"/>
          <w:sz w:val="28"/>
        </w:rPr>
        <w:t xml:space="preserve"> Үтірден кейін екі таңбаға дейінгі дәлдікпен мәмілені жасасумен байланысты, шығыстарды ескерусіз сома көрсетіледі.</w:t>
      </w:r>
    </w:p>
    <w:bookmarkEnd w:id="10"/>
    <w:bookmarkStart w:name="z6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4-нысан. Кепілге берілген не өзгеше ауыртпалық салынған Қазақстан Республикасының Ұлттық Банкіндегі және екінші деңгейдегі банктердегі салымдар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1149"/>
        <w:gridCol w:w="1179"/>
        <w:gridCol w:w="1561"/>
        <w:gridCol w:w="1030"/>
        <w:gridCol w:w="1260"/>
        <w:gridCol w:w="1279"/>
        <w:gridCol w:w="1143"/>
        <w:gridCol w:w="963"/>
        <w:gridCol w:w="956"/>
        <w:gridCol w:w="956"/>
        <w:gridCol w:w="956"/>
      </w:tblGrid>
      <w:tr>
        <w:trPr>
          <w:trHeight w:val="30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1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Ақша аудары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латын күн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1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Салым бойынша операциялар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Банктіксалымшартының жасалған күні және нөмірі</w:t>
            </w:r>
          </w:p>
        </w:tc>
        <w:tc>
          <w:tcPr>
            <w:tcW w:w="1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Салым мерзімі (күн мен)</w:t>
            </w:r>
          </w:p>
        </w:tc>
        <w:tc>
          <w:tcPr>
            <w:tcW w:w="1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Сыйақыставкасы (жылдық пайызбен</w:t>
            </w:r>
          </w:p>
        </w:tc>
        <w:tc>
          <w:tcPr>
            <w:tcW w:w="1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Салымвалютасы</w:t>
            </w:r>
          </w:p>
        </w:tc>
        <w:tc>
          <w:tcPr>
            <w:tcW w:w="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Салымсомасы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Кепіл ұстаушы туралы мәліметтер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түрі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 орны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Ескертулер: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 1 </w:t>
      </w:r>
      <w:r>
        <w:rPr>
          <w:rFonts w:ascii="Times New Roman"/>
          <w:b w:val="false"/>
          <w:i w:val="false"/>
          <w:color w:val="000000"/>
          <w:sz w:val="28"/>
        </w:rPr>
        <w:t>Салым енгізілген жағдайда, Қазақстан Республикасының Ұлттық Банкіндегі немесе екінші деңгейдегі банктегі банктік шотқа инвестициялық шоттан ақша аударылған күн не мерзімінен бұрын қайтарылған күн немесе шарт бұзылған жағдайда - инвестициялық шотқа ақша қайтарылған күн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 2 </w:t>
      </w:r>
      <w:r>
        <w:rPr>
          <w:rFonts w:ascii="Times New Roman"/>
          <w:b w:val="false"/>
          <w:i w:val="false"/>
          <w:color w:val="000000"/>
          <w:sz w:val="28"/>
        </w:rPr>
        <w:t>Салым бойынша жүргізілген операциялар (салымға ақшаның енгізілуі, салым бойынша сыйақы төлеу, салымды мерзімінен бұрын қайтару немесе банктік салым шартының мерзімі аяқталғаннан кейін салымды қайтару)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 3 </w:t>
      </w:r>
      <w:r>
        <w:rPr>
          <w:rFonts w:ascii="Times New Roman"/>
          <w:b w:val="false"/>
          <w:i w:val="false"/>
          <w:color w:val="000000"/>
          <w:sz w:val="28"/>
        </w:rPr>
        <w:t>Үтірден кейін екі таңбаға дейінгі дәлдікпен жиналған сыйақыны ескеріп, сома көрсетіледі.</w:t>
      </w:r>
    </w:p>
    <w:bookmarkEnd w:id="12"/>
    <w:bookmarkStart w:name="z6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5-нысан. Меншікті активтер есебінен сатып алынған және кепілге берілген не өзгеше ауыртпалық салынған өзге мүлік</w:t>
      </w:r>
      <w:r>
        <w:rPr>
          <w:rFonts w:ascii="Times New Roman"/>
          <w:b/>
          <w:i w:val="false"/>
          <w:color w:val="000000"/>
          <w:vertAlign w:val="superscript"/>
        </w:rPr>
        <w:t>1</w:t>
      </w:r>
      <w:r>
        <w:rPr>
          <w:rFonts w:ascii="Times New Roman"/>
          <w:b/>
          <w:i w:val="false"/>
          <w:color w:val="000000"/>
        </w:rPr>
        <w:t>       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"/>
        <w:gridCol w:w="988"/>
        <w:gridCol w:w="890"/>
        <w:gridCol w:w="1220"/>
        <w:gridCol w:w="1375"/>
        <w:gridCol w:w="1026"/>
        <w:gridCol w:w="1164"/>
        <w:gridCol w:w="1007"/>
        <w:gridCol w:w="1167"/>
        <w:gridCol w:w="832"/>
        <w:gridCol w:w="813"/>
        <w:gridCol w:w="871"/>
        <w:gridCol w:w="1046"/>
      </w:tblGrid>
      <w:tr>
        <w:trPr>
          <w:trHeight w:val="30" w:hRule="atLeast"/>
        </w:trPr>
        <w:tc>
          <w:tcPr>
            <w:tcW w:w="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Мүліктің түрі  мен қысқаша сипаттамасы</w:t>
            </w:r>
          </w:p>
        </w:tc>
        <w:tc>
          <w:tcPr>
            <w:tcW w:w="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Сатып алу күні</w:t>
            </w:r>
          </w:p>
        </w:tc>
        <w:tc>
          <w:tcPr>
            <w:tcW w:w="1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Мүліктің орналасқан орны</w:t>
            </w:r>
          </w:p>
        </w:tc>
        <w:tc>
          <w:tcPr>
            <w:tcW w:w="1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Сатып алу құны</w:t>
            </w:r>
          </w:p>
        </w:tc>
        <w:tc>
          <w:tcPr>
            <w:tcW w:w="1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Сатып алу мақсаты</w:t>
            </w:r>
          </w:p>
        </w:tc>
        <w:tc>
          <w:tcPr>
            <w:tcW w:w="1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Соңғы  қайта бағалауды жүргізу күні күні</w:t>
            </w:r>
          </w:p>
        </w:tc>
        <w:tc>
          <w:tcPr>
            <w:tcW w:w="1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Жүргізілген қайта бағалауға сәйкес құны</w:t>
            </w:r>
          </w:p>
        </w:tc>
        <w:tc>
          <w:tcPr>
            <w:tcW w:w="11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Есептік күніндегі ағымдағы (баланстық) құны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Кепіл ұстаушы туралы мәліметтер</w:t>
            </w:r>
          </w:p>
        </w:tc>
        <w:tc>
          <w:tcPr>
            <w:tcW w:w="1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түрі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 орны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Ескертулер: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      1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Меншігіндегі немесе тұрақты жерді пайдалану құқығындағы жер;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меншігіндегі ғимараттар мен құрылыстар;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көлік құралдарын қоспағанда, машиналар мен жабдықтар.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1, 2-нысандар есептік кезең (ай) бойынша толтырылады, 3, 4, 5-нысандар қолданыстағы шарттар негізінде есептік айдан кейінгі айдың бірінші күніндегі жағдай бойынша толтырылады."</w:t>
      </w:r>
    </w:p>
    <w:bookmarkEnd w:id="14"/>
    <w:bookmarkStart w:name="z6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Қаржы нарығы мен қаржы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ұйымдарын реттеу және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қадағалау агенттігі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Басқармасының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 қарашадағы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230 қаулысына 5-қосымша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"Клиенттер мен инвестициялық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портфельді басқарушылардың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меншікті активтерін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инвестициялау туралы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жасалған мәмілелердің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есебін ұсыну жөніндегі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ережеге 3-қосымша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 ________________ аралығындағы (клиенттің атауы ілік септігінде) (инвестициялық портфельді басқарушының атауы ілік септігінде) клиенттердің активтерін және меншікті активтерін туынды қаржы құралдарына инвестициялау бойынша жасалған мәмілелер туралы есебі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5"/>
        <w:gridCol w:w="1262"/>
        <w:gridCol w:w="1203"/>
        <w:gridCol w:w="1434"/>
        <w:gridCol w:w="1205"/>
        <w:gridCol w:w="1301"/>
        <w:gridCol w:w="1394"/>
        <w:gridCol w:w="1320"/>
        <w:gridCol w:w="1377"/>
        <w:gridCol w:w="1053"/>
        <w:gridCol w:w="876"/>
      </w:tblGrid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Мәмілежасалған күн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Брокердің/дилердің атауы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Туынды қаржы құралының түрі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Нарық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Базалық актив және оның рейтингі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Мәміле талаптарын  сипаттау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Хиджерлеу объекті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шешімнің нөмірі мен күні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Клиенттің атауы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Ескерту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Клиенттердің активтерін және меншікті активтерін туынды қаржы құралдарына инвестициялау бойынша жасалған мәмілелер туралы есепті толтыруға ескертулер: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 1 </w:t>
      </w:r>
      <w:r>
        <w:rPr>
          <w:rFonts w:ascii="Times New Roman"/>
          <w:b w:val="false"/>
          <w:i w:val="false"/>
          <w:color w:val="000000"/>
          <w:sz w:val="28"/>
        </w:rPr>
        <w:t>"Күні/айы/жылы" форматында мәміле жасалған күні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 2 </w:t>
      </w:r>
      <w:r>
        <w:rPr>
          <w:rFonts w:ascii="Times New Roman"/>
          <w:b w:val="false"/>
          <w:i w:val="false"/>
          <w:color w:val="000000"/>
          <w:sz w:val="28"/>
        </w:rPr>
        <w:t>Туынды қаржы құралының түрі көрсетіледі (опцион, фьючерс, форвард, своп және басқа туынды қаржы құралдары).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 3 </w:t>
      </w:r>
      <w:r>
        <w:rPr>
          <w:rFonts w:ascii="Times New Roman"/>
          <w:b w:val="false"/>
          <w:i w:val="false"/>
          <w:color w:val="000000"/>
          <w:sz w:val="28"/>
        </w:rPr>
        <w:t>Мәміле сауда жүйесінде жасалған қор биржасының атауы және "қор биржасының атауы/елі" форматында оның резиденттік елі не мәміле "ұйымдастырылмаған нарық" форматында қор биржасында жасалмағаны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 4 </w:t>
      </w:r>
      <w:r>
        <w:rPr>
          <w:rFonts w:ascii="Times New Roman"/>
          <w:b w:val="false"/>
          <w:i w:val="false"/>
          <w:color w:val="000000"/>
          <w:sz w:val="28"/>
        </w:rPr>
        <w:t>Туынды қаржы құралының базалық активі (бағалы қағаздың және оның эмитентінің атауы, валютасы, пайыздық ставкасы, тауар және өзге базалық активтер) және "базалық актив/рейтинг (рейтингтік агенттік)" форматында рейтингтік агенттік берген (бар болса) базалық активінің рейтингі көрсетіледі. Егер базалық активте рейтингтер болмаса, онда базалық актив көрсетіледі және "базалық актив/рейтингі жоқ" форматында рейтингтің жоқтығы аталады.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 5 </w:t>
      </w:r>
      <w:r>
        <w:rPr>
          <w:rFonts w:ascii="Times New Roman"/>
          <w:b w:val="false"/>
          <w:i w:val="false"/>
          <w:color w:val="000000"/>
          <w:sz w:val="28"/>
        </w:rPr>
        <w:t>Егер мәміле хеджирлеу мақсатында жасалса, "иә/ хеджирлеу объектісінің деректемелері" деген форматта "иә" деген сөз және хеджирлеу объектісінің деректемелері (бағалы қағаздың сәйкестендіру нөмірі, саны, құны, мөлшері, валютасы) көрсетіледі. Егер мәміле хеджирлеу мақсатында жасалмаса "жоқ" деген сөз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 6 </w:t>
      </w:r>
      <w:r>
        <w:rPr>
          <w:rFonts w:ascii="Times New Roman"/>
          <w:b w:val="false"/>
          <w:i w:val="false"/>
          <w:color w:val="000000"/>
          <w:sz w:val="28"/>
        </w:rPr>
        <w:t>Инвестициялық комитеттің мәміле жасалғаны туралы инвестициялық шешімді қабылдау нөмірі мен күні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 7 </w:t>
      </w:r>
      <w:r>
        <w:rPr>
          <w:rFonts w:ascii="Times New Roman"/>
          <w:b w:val="false"/>
          <w:i w:val="false"/>
          <w:color w:val="000000"/>
          <w:sz w:val="28"/>
        </w:rPr>
        <w:t>Инвестициялық портфельді басқарушы клиенттердің активтерін инвестициялау бойынша мәмілелер жасаған жағдайда толтырылады."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