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a989" w14:textId="39fa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N 168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197 Қаулысы. Қазақстан Республикасының Әділет министрлігінде 2009 жылғы 8 қазанда Нормативтік құқықтық кесімдерді мемлекеттік тіркеудің тізіліміне N 5815 болып енгізілді.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Банк операцияларын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N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4873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N 272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5137 тіркелген), Агенттік Басқармасының "Қазақстан Республикасының кейбір нормативтік құқықтық актілеріне лицензиялау мәселелері бойынша өзгерістер мен толықтырулар енгізу туралы" 2008 жылғы 28 қарашадағы N 182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5478 тіркелген, "Заң газеті" газетінде 17 ақпанда N 24 (1621) жарияланған) енгізілген өзгерістер мен толықтырулармен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 лицензиялау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 4), 5)" деген цифрлар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салық төлеушінің тіркеу нөмірі туралы куәлігінің нотариалды расталған көшірмесі;";</w:t>
      </w:r>
    </w:p>
    <w:p>
      <w:pPr>
        <w:spacing w:after="0"/>
        <w:ind w:left="0"/>
        <w:jc w:val="both"/>
      </w:pPr>
      <w:r>
        <w:rPr>
          <w:rFonts w:ascii="Times New Roman"/>
          <w:b w:val="false"/>
          <w:i w:val="false"/>
          <w:color w:val="000000"/>
          <w:sz w:val="28"/>
        </w:rPr>
        <w:t>
      екінші бөлігінде:</w:t>
      </w:r>
    </w:p>
    <w:p>
      <w:pPr>
        <w:spacing w:after="0"/>
        <w:ind w:left="0"/>
        <w:jc w:val="both"/>
      </w:pPr>
      <w:r>
        <w:rPr>
          <w:rFonts w:ascii="Times New Roman"/>
          <w:b w:val="false"/>
          <w:i w:val="false"/>
          <w:color w:val="000000"/>
          <w:sz w:val="28"/>
        </w:rPr>
        <w:t>
      "Қазақстан Республикасының Үкіметінің немесе ұлттық холдинг немесе компанияның ұлттық басқарушысының" деген сөздер "аграрлық-өнеркәсіптік кешен саласындағы ұлттық басқарушы холдингінің" деген сөздермен ауыстырылсын;</w:t>
      </w:r>
    </w:p>
    <w:p>
      <w:pPr>
        <w:spacing w:after="0"/>
        <w:ind w:left="0"/>
        <w:jc w:val="both"/>
      </w:pPr>
      <w:r>
        <w:rPr>
          <w:rFonts w:ascii="Times New Roman"/>
          <w:b w:val="false"/>
          <w:i w:val="false"/>
          <w:color w:val="000000"/>
          <w:sz w:val="28"/>
        </w:rPr>
        <w:t>
      "құрылтайшысы бір ғана мемлекет болып табылатын"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Брокерлер мен дилерлерге лицензия (оның ішінде банк операцияларының қосымша түрін жүргізуге) мынадай талаптарды орындаған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"9. Аграрлық-өнеркәсіптік кешен саласындағы ұлттық басқарушы холдингінің еншілес ұйымы осы Ереженің 4-тармағында көрсетілген құжаттардан басқа мыналарды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"брокерге және (немесе) дилерге" деген сөздерден кейін ", банкаралық ақша аудару жүйесінің операторына" деген сөздермен толықтырылсын;.</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"10-1. Өзге заңды тұлғалар Банктер туралы Заңының 30-бабының 2-тармағының 1) және 6) тармақшаларында көзделген банк операцияларын Қазақстан Республикасының заңдарында белгіленген өкілеттіктері шегінде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"3)," деген цифр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"ашылуы (" деген сөзден кейін "(қайта тіркелу,) деген сөздермен толықтырылсын;</w:t>
      </w:r>
    </w:p>
    <w:p>
      <w:pPr>
        <w:spacing w:after="0"/>
        <w:ind w:left="0"/>
        <w:jc w:val="both"/>
      </w:pPr>
      <w:r>
        <w:rPr>
          <w:rFonts w:ascii="Times New Roman"/>
          <w:b w:val="false"/>
          <w:i w:val="false"/>
          <w:color w:val="000000"/>
          <w:sz w:val="28"/>
        </w:rPr>
        <w:t>
      "(есептен алған)" деген сөздер "(қайта тіркелген, есептен шығарылған)" деген сөздермен ауыстырылсын;</w:t>
      </w:r>
    </w:p>
    <w:p>
      <w:pPr>
        <w:spacing w:after="0"/>
        <w:ind w:left="0"/>
        <w:jc w:val="both"/>
      </w:pPr>
      <w:r>
        <w:rPr>
          <w:rFonts w:ascii="Times New Roman"/>
          <w:b w:val="false"/>
          <w:i w:val="false"/>
          <w:color w:val="000000"/>
          <w:sz w:val="28"/>
        </w:rPr>
        <w:t>
      "(филиалды (өкілдікті) есептен шығару туралы бұйрық," деген сөздерден кейін "есепке алынып қайта тіркелуі туралы куәлік,"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"Жылжымайтын мүлiк ипотекасы туралы Заңның 5-4-баптарымен" деген сөздерден кейін "және "Бағалы қағаздар рыногы туралы" Қазақстан Республикасы Заңының 3-1-бабымен"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Уәкілетті органның лицензияның қолданылуын тоқтата тұру не айыру туралы шешімі банктік емес ұйымға орындау үшін жіберіледі және уәкілетті органның ресми басылымдарында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Лицензиясы тоқтатыла тұрған банктік емес ұйым ай сайын әр айдың оныншы күнінен кешіктірмей (лицензияның қолданылуы қайта басталу күніне не лицензияның тоқтатыла тұру мерзімі аяқталғанға дейін) уәкілетті органды анықталған жөнсіздіктерді жою бойынша банктік емес ұйымы өткізген іс-шаралары туралы хабардар етеді.</w:t>
      </w:r>
    </w:p>
    <w:bookmarkStart w:name="z20" w:id="4"/>
    <w:p>
      <w:pPr>
        <w:spacing w:after="0"/>
        <w:ind w:left="0"/>
        <w:jc w:val="both"/>
      </w:pPr>
      <w:r>
        <w:rPr>
          <w:rFonts w:ascii="Times New Roman"/>
          <w:b w:val="false"/>
          <w:i w:val="false"/>
          <w:color w:val="000000"/>
          <w:sz w:val="28"/>
        </w:rPr>
        <w:t>
      Уәкілетті орган лицензиясынан айыру туралы шешім қабылдаған банктік емес ұйым:</w:t>
      </w:r>
    </w:p>
    <w:bookmarkEnd w:id="4"/>
    <w:bookmarkStart w:name="z21" w:id="5"/>
    <w:p>
      <w:pPr>
        <w:spacing w:after="0"/>
        <w:ind w:left="0"/>
        <w:jc w:val="both"/>
      </w:pPr>
      <w:r>
        <w:rPr>
          <w:rFonts w:ascii="Times New Roman"/>
          <w:b w:val="false"/>
          <w:i w:val="false"/>
          <w:color w:val="000000"/>
          <w:sz w:val="28"/>
        </w:rPr>
        <w:t>
      1) уәкілетті орган лицензиясынан айыру туралы шешім қабылдаған күнінен бастап он жұмыс күн ішінде уәкілетті органға лицензияны қайтарады;</w:t>
      </w:r>
    </w:p>
    <w:bookmarkEnd w:id="5"/>
    <w:bookmarkStart w:name="z22" w:id="6"/>
    <w:p>
      <w:pPr>
        <w:spacing w:after="0"/>
        <w:ind w:left="0"/>
        <w:jc w:val="both"/>
      </w:pPr>
      <w:r>
        <w:rPr>
          <w:rFonts w:ascii="Times New Roman"/>
          <w:b w:val="false"/>
          <w:i w:val="false"/>
          <w:color w:val="000000"/>
          <w:sz w:val="28"/>
        </w:rPr>
        <w:t>
      2) уәкілетті орган лицензиясынан айыру туралы шешім қабылдаған күнінен бастап екі айлық мерзімде уәкілетті органға атауының өзгеруіне байланысты (ипотекалық ұйымдар үшін) әділет органдарында қайта тіркелуін, сондай-ақ құрылтай құжаттарына өзгерістер мен толықтырулардың тіркелуін (құрылтай құжаттарына банктік емес ұйымның қайта тіркелуіне әкелмейтін қызметінің түрін өзгерту негіздемелері бойынша өзгерістер мен толықтырулар енгізілген жағдайда) растайтын құжаттарды және банктік емес ұйымының салық қызметі органдарына берілген лицензиядан айыру туралы хабарламасының көшірмесін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Банктік емес ұйымның банк операцияларының жекелеген түрлерін жүргізуге берілген лицензияны банктік емес ұйымның өтініші негізінде ерікті қайтаруы (оның ішінде лицензиядан операциялардың жекелеген түрлерін алып тастау) тек банктік емес ұйымы осы операциялар бойынша барлық міндеттемелерін орындағаннан кейін ғана жүргізіледі.</w:t>
      </w:r>
    </w:p>
    <w:bookmarkStart w:name="z23" w:id="7"/>
    <w:p>
      <w:pPr>
        <w:spacing w:after="0"/>
        <w:ind w:left="0"/>
        <w:jc w:val="both"/>
      </w:pPr>
      <w:r>
        <w:rPr>
          <w:rFonts w:ascii="Times New Roman"/>
          <w:b w:val="false"/>
          <w:i w:val="false"/>
          <w:color w:val="000000"/>
          <w:sz w:val="28"/>
        </w:rPr>
        <w:t>
      Лицензияны ерікті қайтаруы туралы ақпарат банктік емес ұйымы республикалық маңызы бар мерзімді баспасөз басылымдарында мемлекеттік және орыс тілдерінде оны уәкілетті органға қайтару күніне дейін алпыс күнтізбелік күннен кешіктірмей жариялайды. Банктік емес ұйым уәкілетті органға лицензияны ерікті қайтарған кезде қолдаухатпен бірге осы тармақта көрсетілген іс-шараларды орындағанын растайтын хат жібереді.".</w:t>
      </w:r>
    </w:p>
    <w:bookmarkEnd w:id="7"/>
    <w:bookmarkStart w:name="z15" w:id="8"/>
    <w:p>
      <w:pPr>
        <w:spacing w:after="0"/>
        <w:ind w:left="0"/>
        <w:jc w:val="both"/>
      </w:pPr>
      <w:r>
        <w:rPr>
          <w:rFonts w:ascii="Times New Roman"/>
          <w:b w:val="false"/>
          <w:i w:val="false"/>
          <w:color w:val="000000"/>
          <w:sz w:val="28"/>
        </w:rPr>
        <w:t>
      2. Осы қаулы ресми жарияланғаннан кейін жиырма бір күндік мерзімі өткеннен кейін қолданысқа енгізіледі.</w:t>
      </w:r>
    </w:p>
    <w:bookmarkEnd w:id="8"/>
    <w:bookmarkStart w:name="z16" w:id="9"/>
    <w:p>
      <w:pPr>
        <w:spacing w:after="0"/>
        <w:ind w:left="0"/>
        <w:jc w:val="both"/>
      </w:pPr>
      <w:r>
        <w:rPr>
          <w:rFonts w:ascii="Times New Roman"/>
          <w:b w:val="false"/>
          <w:i w:val="false"/>
          <w:color w:val="000000"/>
          <w:sz w:val="28"/>
        </w:rPr>
        <w:t>
      3. Лицензиялау департаменті (Н.Қ. Қасқаманова):</w:t>
      </w:r>
    </w:p>
    <w:bookmarkEnd w:id="9"/>
    <w:bookmarkStart w:name="z24" w:id="10"/>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10"/>
    <w:bookmarkStart w:name="z25" w:id="11"/>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және "Қазақстан қаржыгерлерiнiң қауымдастығы" заңды тұлғалар бiрлестiгiне жіберсін.</w:t>
      </w:r>
    </w:p>
    <w:bookmarkEnd w:id="11"/>
    <w:bookmarkStart w:name="z17" w:id="12"/>
    <w:p>
      <w:pPr>
        <w:spacing w:after="0"/>
        <w:ind w:left="0"/>
        <w:jc w:val="both"/>
      </w:pP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12"/>
    <w:bookmarkStart w:name="z18" w:id="13"/>
    <w:p>
      <w:pPr>
        <w:spacing w:after="0"/>
        <w:ind w:left="0"/>
        <w:jc w:val="both"/>
      </w:pPr>
      <w:r>
        <w:rPr>
          <w:rFonts w:ascii="Times New Roman"/>
          <w:b w:val="false"/>
          <w:i w:val="false"/>
          <w:color w:val="000000"/>
          <w:sz w:val="28"/>
        </w:rPr>
        <w:t>
      5. Осы қаулының орындалуын бақылау Агенттік Төрайымның орынбасары М.Б. Байсыновқа жүктелсін.</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Г. Марченко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қыркүйек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