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7475" w14:textId="e317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2009 жылғы 24 тамыздағы N 85 Қаулысы. Қазақстан Республикасының Әділет министрлігінде 2009 жылғы 2 қазанда Нормативтік құқықтық кесімдерді мемлекеттік тіркеудің тізіліміне N 5806 болып енгізілді</w:t>
      </w:r>
    </w:p>
    <w:p>
      <w:pPr>
        <w:spacing w:after="0"/>
        <w:ind w:left="0"/>
        <w:jc w:val="both"/>
      </w:pPr>
      <w:r>
        <w:rPr>
          <w:rFonts w:ascii="Times New Roman"/>
          <w:b w:val="false"/>
          <w:i w:val="false"/>
          <w:color w:val="000000"/>
          <w:sz w:val="28"/>
        </w:rPr>
        <w:t>      </w:t>
      </w:r>
      <w:r>
        <w:rPr>
          <w:rFonts w:ascii="Times New Roman"/>
          <w:b w:val="false"/>
          <w:i w:val="false"/>
          <w:color w:val="ff0000"/>
          <w:sz w:val="28"/>
        </w:rPr>
        <w:t>Қолданушылардың назарына!</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Ұлттық Банкінің нормативтік құқықтық актілерін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 Қазақстан Республикасының 2009 жылғы 11 шілдедегі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Қазақстан Республикасы Ұлттық Банкінің Басқармасы</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Республикасының Ұлттық Банкі Басқармасының кейбір қаулыларына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Осы қаулы осы қаулыға қосымшаның 2010 жылғы 1 қаңтардан бастап қолданысқа енгізілетін 2-тармағының тоғызыншы абзацын қоспағанда, ресми жарияланған күннен бастап күнтізбелік он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Банкінің Төлем жүйелері департаменті (Мұсаев Р.Н.):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Заң департаментімен (Сизова С.И.) бірлесіп осы қаулыны Қазақстан Республикасының Әділет министрлігінде мемлекеттік тіркеу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аумақтық филиалдарына, екінші деңгейдегі банктерге, "Қазақстан Даму Банкі" акционерлік қоғамына, банк операцияларының жекелеген түрлерін жүзеге асыратын ұйымдарға, "Қазақстан қаржыгерлерінің қауымдастығы" заңды тұлғалар бірлестігіне және Қазақстан Республикасы Қаржы нарығын және қаржы ұйымдарын реттеу мен қадағалау агенттігіне жіберсін.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Банкінің Ұйымдастыру жұмысы, сыртқы және қоғамдық байланыстар департаменті (Терентьев А.Л.) Төлем жүйелері департаментінен жариялауға өтінімді алғаннан кейін үш күндік мерзімде осы қаулыны Қазақстан Республикасының бұқаралық ақпарат құралдарында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Б.А. Әлжановқа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2009 жылғы 24 тамыздағы   </w:t>
      </w:r>
      <w:r>
        <w:br/>
      </w:r>
      <w:r>
        <w:rPr>
          <w:rFonts w:ascii="Times New Roman"/>
          <w:b w:val="false"/>
          <w:i w:val="false"/>
          <w:color w:val="000000"/>
          <w:sz w:val="28"/>
        </w:rPr>
        <w:t xml:space="preserve">
N 85 қаулысына қосымша    </w:t>
      </w:r>
    </w:p>
    <w:bookmarkEnd w:id="1"/>
    <w:p>
      <w:pPr>
        <w:spacing w:after="0"/>
        <w:ind w:left="0"/>
        <w:jc w:val="left"/>
      </w:pPr>
      <w:r>
        <w:rPr>
          <w:rFonts w:ascii="Times New Roman"/>
          <w:b/>
          <w:i w:val="false"/>
          <w:color w:val="000000"/>
        </w:rPr>
        <w:t xml:space="preserve"> Қазақстан Республикасының Ұлттық Банкі</w:t>
      </w:r>
      <w:r>
        <w:br/>
      </w:r>
      <w:r>
        <w:rPr>
          <w:rFonts w:ascii="Times New Roman"/>
          <w:b/>
          <w:i w:val="false"/>
          <w:color w:val="000000"/>
        </w:rPr>
        <w:t>
Басқармасының өзгерістер мен толықтырулар енгізілетін</w:t>
      </w:r>
      <w:r>
        <w:br/>
      </w:r>
      <w:r>
        <w:rPr>
          <w:rFonts w:ascii="Times New Roman"/>
          <w:b/>
          <w:i w:val="false"/>
          <w:color w:val="000000"/>
        </w:rPr>
        <w:t>
қаулыларының тізбесі</w:t>
      </w:r>
    </w:p>
    <w:bookmarkStart w:name="z10"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03.02.2014 </w:t>
      </w:r>
      <w:r>
        <w:rPr>
          <w:rFonts w:ascii="Times New Roman"/>
          <w:b w:val="false"/>
          <w:i w:val="false"/>
          <w:color w:val="00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203</w:t>
      </w:r>
      <w:r>
        <w:rPr>
          <w:rFonts w:ascii="Times New Roman"/>
          <w:b w:val="false"/>
          <w:i w:val="false"/>
          <w:color w:val="000000"/>
          <w:sz w:val="28"/>
        </w:rPr>
        <w:t> </w:t>
      </w:r>
      <w:r>
        <w:rPr>
          <w:rFonts w:ascii="Times New Roman"/>
          <w:b w:val="false"/>
          <w:i w:val="false"/>
          <w:color w:val="ff0000"/>
          <w:sz w:val="28"/>
        </w:rPr>
        <w:t>(01.01.2017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