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ee0dc" w14:textId="e6ee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Дипломатиялық өкілдіктерді, халықаралық ұйым және/немесе оның өкілдігін, консулдық мекемені тіркеу, дипломатиялық өкілдіктердің, халықаралық ұйымдар және/немесе олардың өкілдіктерінің басшылары мен персонал мүшелерін, консулдық мекемелердің қызметкерлерін, әскери, теңіз және әуе атташелерін Қазақстан Республикасында аккредиттеу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2009 жылғы 3 тамыздағы N 08-1-1-1/236 Бұйрығы. Қазақстан Республикасының Әділет министрлігінде 2009 жылғы 9 қыркүйекте Нормативтік құқықтық кесімдерді мемлекеттік тіркеудің тізіліміне N 5775 болып енгізілді. Күші жойылды - Қазақстан Республикасы Сыртқы істер министрінің 2017 жылғы 27 қыркүйектегі № 11-1-2/442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27.09.2017 </w:t>
      </w:r>
      <w:r>
        <w:rPr>
          <w:rFonts w:ascii="Times New Roman"/>
          <w:b w:val="false"/>
          <w:i w:val="false"/>
          <w:color w:val="ff0000"/>
          <w:sz w:val="28"/>
        </w:rPr>
        <w:t>№ 11-1-2/442</w:t>
      </w:r>
      <w:r>
        <w:rPr>
          <w:rFonts w:ascii="Times New Roman"/>
          <w:b w:val="false"/>
          <w:i w:val="false"/>
          <w:color w:val="ff0000"/>
          <w:sz w:val="28"/>
        </w:rPr>
        <w:t xml:space="preserve"> (алғаш ресми жариялағаннан күнінен кейін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xml:space="preserve">
      Дипломатиялық өкілдіктерді, халықаралық ұйым және/немесе оның өкілдігін, консулдық мекемені тіркеу, дипломатиялық өкілдіктердің, халықаралық ұйымдар және/немесе олардың өкілдіктерінің басшылары мен персонал мүшелерін, консулдық мекемелердің қызметкерлерін, әскери, теңіз және әуе атташелерін Қазақстан Республикасында тіркеу тәртібін реттеу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Дипломатиялық өкілдіктерді, халықаралық ұйым және/немесе оның өкілдігін, консулдық мекемені тіркеу, дипломатиялық өкілдіктердің, халықаралық ұйымдар және/немесе олардың өкілдіктерінің басшылары мен персонал мүшелерін, консулдық мекемелердің қызметкерлерін, әскери, теңіз және әуе атташелерін Қазақстан Республикасында тіркеу жөніндегі нұсқаулық бекітілсін.</w:t>
      </w:r>
    </w:p>
    <w:bookmarkEnd w:id="1"/>
    <w:bookmarkStart w:name="z3" w:id="2"/>
    <w:p>
      <w:pPr>
        <w:spacing w:after="0"/>
        <w:ind w:left="0"/>
        <w:jc w:val="both"/>
      </w:pPr>
      <w:r>
        <w:rPr>
          <w:rFonts w:ascii="Times New Roman"/>
          <w:b w:val="false"/>
          <w:i w:val="false"/>
          <w:color w:val="000000"/>
          <w:sz w:val="28"/>
        </w:rPr>
        <w:t xml:space="preserve">
      2. "Дипломатиялық миссиялардың, консулдық мекемелердің, халықаралық ұйымдар өкілдіктерінің Басшыларын, қызметкерлерін, әскери атташелері мен әкімшілік-техникалық персоналын және шет ел инвесторларын Қазақстан Республикасында тіркеу туралы" Қазақстан Республикасы Сыртқы істер министрінің 2000 жылғы 18 тамыздағы N 115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(Нормативтік-құқықтық актілердің Мемлекеттік тізілімінде N 1283 болып тіркелген.)</w:t>
      </w:r>
    </w:p>
    <w:bookmarkEnd w:id="2"/>
    <w:bookmarkStart w:name="z4" w:id="3"/>
    <w:p>
      <w:pPr>
        <w:spacing w:after="0"/>
        <w:ind w:left="0"/>
        <w:jc w:val="both"/>
      </w:pPr>
      <w:r>
        <w:rPr>
          <w:rFonts w:ascii="Times New Roman"/>
          <w:b w:val="false"/>
          <w:i w:val="false"/>
          <w:color w:val="000000"/>
          <w:sz w:val="28"/>
        </w:rPr>
        <w:t>
      3. Осы бұйрық ресми жариялағаннан он күнтізбелік күн өткен соң күшіне енеді.</w:t>
      </w:r>
    </w:p>
    <w:bookmarkEnd w:id="3"/>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ТӘЖИН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iстер министрiнiң</w:t>
            </w:r>
            <w:r>
              <w:br/>
            </w:r>
            <w:r>
              <w:rPr>
                <w:rFonts w:ascii="Times New Roman"/>
                <w:b w:val="false"/>
                <w:i w:val="false"/>
                <w:color w:val="000000"/>
                <w:sz w:val="20"/>
              </w:rPr>
              <w:t>2009 жылғы 3 тамыздағы</w:t>
            </w:r>
            <w:r>
              <w:br/>
            </w:r>
            <w:r>
              <w:rPr>
                <w:rFonts w:ascii="Times New Roman"/>
                <w:b w:val="false"/>
                <w:i w:val="false"/>
                <w:color w:val="000000"/>
                <w:sz w:val="20"/>
              </w:rPr>
              <w:t>N 08-1-1-1/236</w:t>
            </w:r>
            <w:r>
              <w:br/>
            </w:r>
            <w:r>
              <w:rPr>
                <w:rFonts w:ascii="Times New Roman"/>
                <w:b w:val="false"/>
                <w:i w:val="false"/>
                <w:color w:val="000000"/>
                <w:sz w:val="20"/>
              </w:rPr>
              <w:t>бұйрығымен бекiтiлген</w:t>
            </w:r>
          </w:p>
        </w:tc>
      </w:tr>
    </w:tbl>
    <w:bookmarkStart w:name="z6" w:id="4"/>
    <w:p>
      <w:pPr>
        <w:spacing w:after="0"/>
        <w:ind w:left="0"/>
        <w:jc w:val="left"/>
      </w:pPr>
      <w:r>
        <w:rPr>
          <w:rFonts w:ascii="Times New Roman"/>
          <w:b/>
          <w:i w:val="false"/>
          <w:color w:val="000000"/>
        </w:rPr>
        <w:t xml:space="preserve"> Дипломатиялық өкілдіктерді, халықаралық ұйым және/немесе оның өкілдігін, консулдық мекемені тіркеу, дипломатиялық өкілдіктердің, халықаралық ұйымдар және/немесе олардың өкілдіктерінің басшылары мен персонал мүшелерін, консулдық мекемелердің қызметкерлерін, әскери, теңіз және әуе атташелерін Қазақстан Республикасында аккредиттеу жөніндегі</w:t>
      </w:r>
      <w:r>
        <w:br/>
      </w:r>
      <w:r>
        <w:rPr>
          <w:rFonts w:ascii="Times New Roman"/>
          <w:b/>
          <w:i w:val="false"/>
          <w:color w:val="000000"/>
        </w:rPr>
        <w:t>НҰСҚАУЛЫҚ</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1. Осы Нұсқаулық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Қазақстан Республикасы ратификациялаған халықаралық шарттарға сәйкес әзірленді және дипломатиялық өкілдіктерді, халықаралық ұйымдарды және/немесе олардың өкілдіктерін, консулдық мекемелерді тіркеудің, дипломатиялық өкілдіктердің, халықаралық ұйымдар және/немесе олардың өкілдіктерінің басшылары мен персонал мүшелерін, консулдық мекемелер қызметкерлерін, әскери, теңіз және әуе атташелерін Қазақстан Республикасында аккредиттеудің тәртібін реттейді.</w:t>
      </w:r>
    </w:p>
    <w:bookmarkEnd w:id="5"/>
    <w:bookmarkStart w:name="z8" w:id="6"/>
    <w:p>
      <w:pPr>
        <w:spacing w:after="0"/>
        <w:ind w:left="0"/>
        <w:jc w:val="both"/>
      </w:pPr>
      <w:r>
        <w:rPr>
          <w:rFonts w:ascii="Times New Roman"/>
          <w:b w:val="false"/>
          <w:i w:val="false"/>
          <w:color w:val="000000"/>
          <w:sz w:val="28"/>
        </w:rPr>
        <w:t xml:space="preserve">
      2. Осы Нұсқаулықтың мақсаты үшін халықаралық ұйым ретінде 1969 жылғы 23 мамырдағы Халықаралық шарттар құқығы туралы Вена конвенциясының 2-бабы 1-тармағының і) тармақшасына, 2005 жылғы 30 мамырдағы "Қазақстан Республикасының халықаралық шарттары туралы" Қазақстан Республикасы заңының 1-бабының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тек мемлекетаралық немесе үкіметаралық ұйымдар білдіріледі.</w:t>
      </w:r>
    </w:p>
    <w:bookmarkEnd w:id="6"/>
    <w:bookmarkStart w:name="z9" w:id="7"/>
    <w:p>
      <w:pPr>
        <w:spacing w:after="0"/>
        <w:ind w:left="0"/>
        <w:jc w:val="left"/>
      </w:pPr>
      <w:r>
        <w:rPr>
          <w:rFonts w:ascii="Times New Roman"/>
          <w:b/>
          <w:i w:val="false"/>
          <w:color w:val="000000"/>
        </w:rPr>
        <w:t xml:space="preserve"> 2. Дипломатиялық өкілдікті, халықаралық ұйым және/немесе оның өкілдігін, консулдық мекемені Қазақстан Республикасы Сыртқы істер министрлігі жанында тіркеу</w:t>
      </w:r>
    </w:p>
    <w:bookmarkEnd w:id="7"/>
    <w:bookmarkStart w:name="z10" w:id="8"/>
    <w:p>
      <w:pPr>
        <w:spacing w:after="0"/>
        <w:ind w:left="0"/>
        <w:jc w:val="both"/>
      </w:pPr>
      <w:r>
        <w:rPr>
          <w:rFonts w:ascii="Times New Roman"/>
          <w:b w:val="false"/>
          <w:i w:val="false"/>
          <w:color w:val="000000"/>
          <w:sz w:val="28"/>
        </w:rPr>
        <w:t>
      3. Дипломатиялық өкілдікті, халықаралық ұйымды және/немесе оның өкілдігін, консулдық мекемені тіркеуге шет мемлекеттердің сыртқы саяси ведомствосының, халықаралық ұйымның немесе оның өкілдігінің Қазақстан Республикасында дипломатиялық өкілдікті, халықаралық ұйымды және/немесе оның өкілдігін, консулдық мекемені ашу туралы нотасы негіз болып табылады.</w:t>
      </w:r>
    </w:p>
    <w:bookmarkEnd w:id="8"/>
    <w:bookmarkStart w:name="z11" w:id="9"/>
    <w:p>
      <w:pPr>
        <w:spacing w:after="0"/>
        <w:ind w:left="0"/>
        <w:jc w:val="both"/>
      </w:pPr>
      <w:r>
        <w:rPr>
          <w:rFonts w:ascii="Times New Roman"/>
          <w:b w:val="false"/>
          <w:i w:val="false"/>
          <w:color w:val="000000"/>
          <w:sz w:val="28"/>
        </w:rPr>
        <w:t>
      4. Қазақстан Республикасының құзыретті органдарымен келісілгеннен кейін Қазақстан Республикасының Сыртқы істер министрлігі (бұдан әрі – Сыртқы істер министрлігі) дипломатиялық өкілдікке, халықаралық ұйымдарға және/немесе оның өкілдігіне, консулдық мекемеге Сыртқы істер министрлігінің жанынан дипломатиялық өкілдікті, халықаралық ұйымды және/немесе оның өкілдігін, консулдық мекемені нотада көрсетілген мекенжай бойынша тіркелгендігін растайтын нота жібереді.</w:t>
      </w:r>
    </w:p>
    <w:bookmarkEnd w:id="9"/>
    <w:bookmarkStart w:name="z12" w:id="10"/>
    <w:p>
      <w:pPr>
        <w:spacing w:after="0"/>
        <w:ind w:left="0"/>
        <w:jc w:val="both"/>
      </w:pPr>
      <w:r>
        <w:rPr>
          <w:rFonts w:ascii="Times New Roman"/>
          <w:b w:val="false"/>
          <w:i w:val="false"/>
          <w:color w:val="000000"/>
          <w:sz w:val="28"/>
        </w:rPr>
        <w:t>
      5. Осы Нұсқаулықтың 4-тармағында көрсетілген растауды алғаннан кейін келген жіберуші мемлекеттің дипломатиялық өкілдігі персоналының мүшесі, халықаралық ұйымның және/немесе оның өкілдігінің қызметкері, өзі өкілдік ететін мемлекеттің дипломатиялық өкілдігінің консулдық мекемесі консулдық персоналының, халықаралық ұйымның және/немесе оның өкілдігінің, консулдық мекеменің қызметкері алғашқы аккредиттеу күнінен бастап Сыртқы істер министрлігі жанында аккредиттелген болып саналады.</w:t>
      </w:r>
    </w:p>
    <w:bookmarkEnd w:id="10"/>
    <w:bookmarkStart w:name="z13" w:id="11"/>
    <w:p>
      <w:pPr>
        <w:spacing w:after="0"/>
        <w:ind w:left="0"/>
        <w:jc w:val="left"/>
      </w:pPr>
      <w:r>
        <w:rPr>
          <w:rFonts w:ascii="Times New Roman"/>
          <w:b/>
          <w:i w:val="false"/>
          <w:color w:val="000000"/>
        </w:rPr>
        <w:t xml:space="preserve"> 3. Төтенше және Өкілетті Елшіні және Нунцийді аккредиттеу</w:t>
      </w:r>
    </w:p>
    <w:bookmarkEnd w:id="11"/>
    <w:bookmarkStart w:name="z14" w:id="12"/>
    <w:p>
      <w:pPr>
        <w:spacing w:after="0"/>
        <w:ind w:left="0"/>
        <w:jc w:val="both"/>
      </w:pPr>
      <w:r>
        <w:rPr>
          <w:rFonts w:ascii="Times New Roman"/>
          <w:b w:val="false"/>
          <w:i w:val="false"/>
          <w:color w:val="000000"/>
          <w:sz w:val="28"/>
        </w:rPr>
        <w:t>
      6. Жіберуші мемлекеттің Төтенше және Өкілетті Елшісін, Нунцияны (Бұдан әрі - Елші) аккредиттеуге жіберуші мемлекеттің сыртқы саяси ведомствосының Сыртқы істер министрлігіне Елші лауазымына ұсынылған кандидатураның өмірбаяндық деректері қоса берілген келісім беру (агреман) туралы өтініш нотасы негіз болып табылады.</w:t>
      </w:r>
    </w:p>
    <w:bookmarkEnd w:id="12"/>
    <w:bookmarkStart w:name="z15" w:id="13"/>
    <w:p>
      <w:pPr>
        <w:spacing w:after="0"/>
        <w:ind w:left="0"/>
        <w:jc w:val="both"/>
      </w:pPr>
      <w:r>
        <w:rPr>
          <w:rFonts w:ascii="Times New Roman"/>
          <w:b w:val="false"/>
          <w:i w:val="false"/>
          <w:color w:val="000000"/>
          <w:sz w:val="28"/>
        </w:rPr>
        <w:t>
      7. Қазақстан Республикасының құзыретті мемлекеттік органдарының келісімінен кейін Сыртқы істер министрлігі жіберуші мемлекеттің сыртқы саяси ведомствосына ұсынылған кандидатураға арналған келісімді беру немесе бас тартуды жібереді.</w:t>
      </w:r>
    </w:p>
    <w:bookmarkEnd w:id="13"/>
    <w:bookmarkStart w:name="z16" w:id="14"/>
    <w:p>
      <w:pPr>
        <w:spacing w:after="0"/>
        <w:ind w:left="0"/>
        <w:jc w:val="both"/>
      </w:pPr>
      <w:r>
        <w:rPr>
          <w:rFonts w:ascii="Times New Roman"/>
          <w:b w:val="false"/>
          <w:i w:val="false"/>
          <w:color w:val="000000"/>
          <w:sz w:val="28"/>
        </w:rPr>
        <w:t>
      8. Резиденциясы Қазақстан Республикасында орналасқан жаңадан тағайындалған Елші сенім грамоталарын Қазақстан Республикасының Президентіне, ал міндетін қоса атқаруға тағайындалған (резиденциясы басқа елде орналасқан) Елші – Қазақстан Республикасының Мемлекеттік хатшысына тапсырады. Оның Қазақстан Республикасында болу мерзімі сенім грамоталарын тапсырған күнінен бастап саналады.</w:t>
      </w:r>
    </w:p>
    <w:bookmarkEnd w:id="14"/>
    <w:bookmarkStart w:name="z17" w:id="15"/>
    <w:p>
      <w:pPr>
        <w:spacing w:after="0"/>
        <w:ind w:left="0"/>
        <w:jc w:val="both"/>
      </w:pPr>
      <w:r>
        <w:rPr>
          <w:rFonts w:ascii="Times New Roman"/>
          <w:b w:val="false"/>
          <w:i w:val="false"/>
          <w:color w:val="000000"/>
          <w:sz w:val="28"/>
        </w:rPr>
        <w:t>
      9. Қазақстан Республикасының басшылығына Сенім грамоталарын тапсырғаннан кейін Сыртқы істер министрлігінің Мемлекеттік протокол қызметі Қазақстан Республикасының Сыртқы істер министрімен Елшінің кездесуін ұйымдастырады.</w:t>
      </w:r>
    </w:p>
    <w:bookmarkEnd w:id="15"/>
    <w:bookmarkStart w:name="z18" w:id="16"/>
    <w:p>
      <w:pPr>
        <w:spacing w:after="0"/>
        <w:ind w:left="0"/>
        <w:jc w:val="left"/>
      </w:pPr>
      <w:r>
        <w:rPr>
          <w:rFonts w:ascii="Times New Roman"/>
          <w:b/>
          <w:i w:val="false"/>
          <w:color w:val="000000"/>
        </w:rPr>
        <w:t xml:space="preserve"> 4. Сенімді өкілдерді аккредиттеу</w:t>
      </w:r>
    </w:p>
    <w:bookmarkEnd w:id="16"/>
    <w:bookmarkStart w:name="z19" w:id="17"/>
    <w:p>
      <w:pPr>
        <w:spacing w:after="0"/>
        <w:ind w:left="0"/>
        <w:jc w:val="both"/>
      </w:pPr>
      <w:r>
        <w:rPr>
          <w:rFonts w:ascii="Times New Roman"/>
          <w:b w:val="false"/>
          <w:i w:val="false"/>
          <w:color w:val="000000"/>
          <w:sz w:val="28"/>
        </w:rPr>
        <w:t>
      10. Сенімді өкілдерді аккредиттеуге жіберуші мемлекеттің сыртқы саяси ведомствосының Сенімді өкілді тағайындау туралы нотасы негіз болып табылады.</w:t>
      </w:r>
    </w:p>
    <w:bookmarkEnd w:id="17"/>
    <w:bookmarkStart w:name="z20" w:id="18"/>
    <w:p>
      <w:pPr>
        <w:spacing w:after="0"/>
        <w:ind w:left="0"/>
        <w:jc w:val="both"/>
      </w:pPr>
      <w:r>
        <w:rPr>
          <w:rFonts w:ascii="Times New Roman"/>
          <w:b w:val="false"/>
          <w:i w:val="false"/>
          <w:color w:val="000000"/>
          <w:sz w:val="28"/>
        </w:rPr>
        <w:t>
      11. Жіберуші мемлекеттің сыртқы саяси ведомствосы басшысының Сенімді өкілді тағайындау туралы жолдауын Қазақстан Республикасы Сыртқы істер министрінің орынбасарына тапсырған күннен бастап Сенімді өкіл өз функцияларын атқаруға кірісті деп саналады.</w:t>
      </w:r>
    </w:p>
    <w:bookmarkEnd w:id="18"/>
    <w:bookmarkStart w:name="z21" w:id="19"/>
    <w:p>
      <w:pPr>
        <w:spacing w:after="0"/>
        <w:ind w:left="0"/>
        <w:jc w:val="left"/>
      </w:pPr>
      <w:r>
        <w:rPr>
          <w:rFonts w:ascii="Times New Roman"/>
          <w:b/>
          <w:i w:val="false"/>
          <w:color w:val="000000"/>
        </w:rPr>
        <w:t xml:space="preserve"> 5. Консулдық мекеме басшысын аккредиттеу</w:t>
      </w:r>
    </w:p>
    <w:bookmarkEnd w:id="19"/>
    <w:bookmarkStart w:name="z22" w:id="20"/>
    <w:p>
      <w:pPr>
        <w:spacing w:after="0"/>
        <w:ind w:left="0"/>
        <w:jc w:val="both"/>
      </w:pPr>
      <w:r>
        <w:rPr>
          <w:rFonts w:ascii="Times New Roman"/>
          <w:b w:val="false"/>
          <w:i w:val="false"/>
          <w:color w:val="000000"/>
          <w:sz w:val="28"/>
        </w:rPr>
        <w:t>
      12. Консулдық мекеме басшысын аккредиттеуге өзі өкілдік етуші мемлекеттің сыртқы саяси ведомствосының Сыртқы істер министрлігіне консулдық мекеме басшысы лауазымына ұсынылған кандидатураның өмірбаяндық мәліметтері қоса берілген нотасы негіз болып табылады.</w:t>
      </w:r>
    </w:p>
    <w:bookmarkEnd w:id="20"/>
    <w:bookmarkStart w:name="z23" w:id="21"/>
    <w:p>
      <w:pPr>
        <w:spacing w:after="0"/>
        <w:ind w:left="0"/>
        <w:jc w:val="both"/>
      </w:pPr>
      <w:r>
        <w:rPr>
          <w:rFonts w:ascii="Times New Roman"/>
          <w:b w:val="false"/>
          <w:i w:val="false"/>
          <w:color w:val="000000"/>
          <w:sz w:val="28"/>
        </w:rPr>
        <w:t>
      13. Қазақстан Республикасының құзыретті мемлекеттік органдарымен келісілгеннен кейін Сыртқы істер министрлігі консулдық мекеме басшысына ұсынылған кандидатураға қатысты өз шешімі жөнінде нотамен хабарлайды және де оң жауап болған жағдайда, келісім (экзекватура) береді, содан кейін оны Сыртқы істер министрлігі жанынан аккредиттеу жүргізіледі.</w:t>
      </w:r>
    </w:p>
    <w:bookmarkEnd w:id="21"/>
    <w:bookmarkStart w:name="z24" w:id="22"/>
    <w:p>
      <w:pPr>
        <w:spacing w:after="0"/>
        <w:ind w:left="0"/>
        <w:jc w:val="left"/>
      </w:pPr>
      <w:r>
        <w:rPr>
          <w:rFonts w:ascii="Times New Roman"/>
          <w:b/>
          <w:i w:val="false"/>
          <w:color w:val="000000"/>
        </w:rPr>
        <w:t xml:space="preserve"> 6. Әскери, теңіз немесе әуе атташелерін аккредиттеу</w:t>
      </w:r>
    </w:p>
    <w:bookmarkEnd w:id="22"/>
    <w:bookmarkStart w:name="z25" w:id="23"/>
    <w:p>
      <w:pPr>
        <w:spacing w:after="0"/>
        <w:ind w:left="0"/>
        <w:jc w:val="both"/>
      </w:pPr>
      <w:r>
        <w:rPr>
          <w:rFonts w:ascii="Times New Roman"/>
          <w:b w:val="false"/>
          <w:i w:val="false"/>
          <w:color w:val="000000"/>
          <w:sz w:val="28"/>
        </w:rPr>
        <w:t>
      14. Әскери, теңіз немесе әуе атташелерін аккредиттеуге 1961 жылғы 18 сәуірдегі Дипломатиялық қатынастар туралы Вена конвенциясының 7-бабына сәйкес дипломатиялық өкілдіктің ұсынылған кандидатураның өмірбаяндық мәліметтері қоса берілген тиісті нотасы негіз болып табылады.</w:t>
      </w:r>
    </w:p>
    <w:bookmarkEnd w:id="23"/>
    <w:bookmarkStart w:name="z26" w:id="24"/>
    <w:p>
      <w:pPr>
        <w:spacing w:after="0"/>
        <w:ind w:left="0"/>
        <w:jc w:val="both"/>
      </w:pPr>
      <w:r>
        <w:rPr>
          <w:rFonts w:ascii="Times New Roman"/>
          <w:b w:val="false"/>
          <w:i w:val="false"/>
          <w:color w:val="000000"/>
          <w:sz w:val="28"/>
        </w:rPr>
        <w:t>
      15. Қазақстан Республикасының құзыретті органдарымен келісілгеннен кейін, Сыртқы істер министрлігі ұсынылған әскери, теңіз немесе әуе атташелігі кандидаттурасына қатысты өз шешімі туралы хабарлайды және де оң жауап болған жағдайда, оны Сыртқы істер министрлігі жанынан аккредиттеу жүргізіледі.</w:t>
      </w:r>
    </w:p>
    <w:bookmarkEnd w:id="24"/>
    <w:bookmarkStart w:name="z27" w:id="25"/>
    <w:p>
      <w:pPr>
        <w:spacing w:after="0"/>
        <w:ind w:left="0"/>
        <w:jc w:val="left"/>
      </w:pPr>
      <w:r>
        <w:rPr>
          <w:rFonts w:ascii="Times New Roman"/>
          <w:b/>
          <w:i w:val="false"/>
          <w:color w:val="000000"/>
        </w:rPr>
        <w:t xml:space="preserve"> 7. Аккредиттеу куәліктерін берудің тәртібі мен санаттары</w:t>
      </w:r>
    </w:p>
    <w:bookmarkEnd w:id="25"/>
    <w:bookmarkStart w:name="z28" w:id="26"/>
    <w:p>
      <w:pPr>
        <w:spacing w:after="0"/>
        <w:ind w:left="0"/>
        <w:jc w:val="both"/>
      </w:pPr>
      <w:r>
        <w:rPr>
          <w:rFonts w:ascii="Times New Roman"/>
          <w:b w:val="false"/>
          <w:i w:val="false"/>
          <w:color w:val="000000"/>
          <w:sz w:val="28"/>
        </w:rPr>
        <w:t>
      16. Дипломатиялық өкілдіктердің, халықаралық ұйымдар және/немесе олардын өкілдіктерінің басшылары мен персонал мүшелері, консулдық мекемелердің қызметкерлері, әскери, теңіз немесе әуе атташелері (бұдан әрі - өкілдіктердің қызметкерлері), өкілдіктер қызметкерлерінің отбасы мүшелері (олармен бірге тұратын жұбайлары, тұрмыс құрмаған 18 жасқа дейінгі балалары) өз мәртебелеріне сәйкес аккредиттеу куәліктерін (бұдан әрі – куәлік) алады.</w:t>
      </w:r>
    </w:p>
    <w:bookmarkEnd w:id="26"/>
    <w:bookmarkStart w:name="z50" w:id="27"/>
    <w:p>
      <w:pPr>
        <w:spacing w:after="0"/>
        <w:ind w:left="0"/>
        <w:jc w:val="both"/>
      </w:pPr>
      <w:r>
        <w:rPr>
          <w:rFonts w:ascii="Times New Roman"/>
          <w:b w:val="false"/>
          <w:i w:val="false"/>
          <w:color w:val="000000"/>
          <w:sz w:val="28"/>
        </w:rPr>
        <w:t>
      Өкілдіктер қызметкерімен бірге тұратын басқа тұлғаларды отбасы мүшелеріне жатқызу және оларға куәліктер беру жіберуші/өзі өкілеттік ететін мемлекетпен өзара қағидаттық негізде жүзеге асырылады.</w:t>
      </w:r>
    </w:p>
    <w:bookmarkEnd w:id="27"/>
    <w:bookmarkStart w:name="z29" w:id="28"/>
    <w:p>
      <w:pPr>
        <w:spacing w:after="0"/>
        <w:ind w:left="0"/>
        <w:jc w:val="both"/>
      </w:pPr>
      <w:r>
        <w:rPr>
          <w:rFonts w:ascii="Times New Roman"/>
          <w:b w:val="false"/>
          <w:i w:val="false"/>
          <w:color w:val="000000"/>
          <w:sz w:val="28"/>
        </w:rPr>
        <w:t>
      17. Өкілдік қызметкерін аккредиттеу және куәлік алу үшін дипломатиялық өкілдік, консулдық мекеме, халықаралық ұйым және/немесе оның өкілдігі өкілдік қызметкерінің келген күнінен бастап үш күн мерзім ішінде Сыртқы істер министрлігіне келесі құжаттарды қоса беру арқылы нота (хат) жібереді:</w:t>
      </w:r>
    </w:p>
    <w:bookmarkEnd w:id="28"/>
    <w:bookmarkStart w:name="z51" w:id="29"/>
    <w:p>
      <w:pPr>
        <w:spacing w:after="0"/>
        <w:ind w:left="0"/>
        <w:jc w:val="both"/>
      </w:pPr>
      <w:r>
        <w:rPr>
          <w:rFonts w:ascii="Times New Roman"/>
          <w:b w:val="false"/>
          <w:i w:val="false"/>
          <w:color w:val="000000"/>
          <w:sz w:val="28"/>
        </w:rPr>
        <w:t>
      1) осы Нұсқаулықтың қосымшасына сәйкес тиісті үлгіде толтырылған тіркеу сауалнамасының бір нұсқасы;</w:t>
      </w:r>
    </w:p>
    <w:bookmarkEnd w:id="29"/>
    <w:bookmarkStart w:name="z52" w:id="30"/>
    <w:p>
      <w:pPr>
        <w:spacing w:after="0"/>
        <w:ind w:left="0"/>
        <w:jc w:val="both"/>
      </w:pPr>
      <w:r>
        <w:rPr>
          <w:rFonts w:ascii="Times New Roman"/>
          <w:b w:val="false"/>
          <w:i w:val="false"/>
          <w:color w:val="000000"/>
          <w:sz w:val="28"/>
        </w:rPr>
        <w:t>
      2) көлемі 3x4 см. түрлі-түсті бірдей екі фотосурет;</w:t>
      </w:r>
    </w:p>
    <w:bookmarkEnd w:id="30"/>
    <w:bookmarkStart w:name="z53" w:id="31"/>
    <w:p>
      <w:pPr>
        <w:spacing w:after="0"/>
        <w:ind w:left="0"/>
        <w:jc w:val="both"/>
      </w:pPr>
      <w:r>
        <w:rPr>
          <w:rFonts w:ascii="Times New Roman"/>
          <w:b w:val="false"/>
          <w:i w:val="false"/>
          <w:color w:val="000000"/>
          <w:sz w:val="28"/>
        </w:rPr>
        <w:t>
      3) дипломатиялық өкілдіктің, консулдық мекеменің, халықаралық ұйымның немесе оның өкілдігінің мөрімен куәландырылған паспорттың және визаның (талап етілуіне орай) көшірмелері;</w:t>
      </w:r>
    </w:p>
    <w:bookmarkEnd w:id="31"/>
    <w:bookmarkStart w:name="z54" w:id="32"/>
    <w:p>
      <w:pPr>
        <w:spacing w:after="0"/>
        <w:ind w:left="0"/>
        <w:jc w:val="both"/>
      </w:pPr>
      <w:r>
        <w:rPr>
          <w:rFonts w:ascii="Times New Roman"/>
          <w:b w:val="false"/>
          <w:i w:val="false"/>
          <w:color w:val="000000"/>
          <w:sz w:val="28"/>
        </w:rPr>
        <w:t>
      4) осы тармақтың 1) және 2) тармақшаларында көрсетілген құжаттардың электронды көшірмесі.</w:t>
      </w:r>
    </w:p>
    <w:bookmarkEnd w:id="32"/>
    <w:bookmarkStart w:name="z30" w:id="33"/>
    <w:p>
      <w:pPr>
        <w:spacing w:after="0"/>
        <w:ind w:left="0"/>
        <w:jc w:val="both"/>
      </w:pPr>
      <w:r>
        <w:rPr>
          <w:rFonts w:ascii="Times New Roman"/>
          <w:b w:val="false"/>
          <w:i w:val="false"/>
          <w:color w:val="000000"/>
          <w:sz w:val="28"/>
        </w:rPr>
        <w:t>
      18. Сыртқы істер министрлігінің Мемлекеттік протокол қызметі осы Нұсқаулықтың 17-тармағында көрсетілген құжаттарды берген күннен бастап, он күнтізбелік күн ішінде өкілдік қызметкеріне алғашқы алу кезінде үш жылға дейінгі мерзімге, ұзарту кезінде (тек бұрын берілген куәлікті қайтарған соң) екі жылға дейінгі мерзімге, бірақ үш айдан кем емес мерзімге (егер паспорттың мерзімі мүмкіндік берген жағдайда) куәлік ресімдейді.</w:t>
      </w:r>
    </w:p>
    <w:bookmarkEnd w:id="33"/>
    <w:bookmarkStart w:name="z31" w:id="34"/>
    <w:p>
      <w:pPr>
        <w:spacing w:after="0"/>
        <w:ind w:left="0"/>
        <w:jc w:val="both"/>
      </w:pPr>
      <w:r>
        <w:rPr>
          <w:rFonts w:ascii="Times New Roman"/>
          <w:b w:val="false"/>
          <w:i w:val="false"/>
          <w:color w:val="000000"/>
          <w:sz w:val="28"/>
        </w:rPr>
        <w:t>
      19. Өкілдік қызметкерінің отбасы мүшесін аккредиттеу де осы Нұсқаулықтың 17-тармағында белгіленген тәртіппен жүзеге асырылады. Отбасы мүшесін тіркеуге алу мерзімі өкілдік қызметкердің өзінің тіркелу мерзімінен аспауы тиіс.</w:t>
      </w:r>
    </w:p>
    <w:bookmarkEnd w:id="34"/>
    <w:bookmarkStart w:name="z32" w:id="35"/>
    <w:p>
      <w:pPr>
        <w:spacing w:after="0"/>
        <w:ind w:left="0"/>
        <w:jc w:val="both"/>
      </w:pPr>
      <w:r>
        <w:rPr>
          <w:rFonts w:ascii="Times New Roman"/>
          <w:b w:val="false"/>
          <w:i w:val="false"/>
          <w:color w:val="000000"/>
          <w:sz w:val="28"/>
        </w:rPr>
        <w:t>
      20. Мәртебесіне байланысты өкілдік қызметкеріне, отбасы мүшелеріне тиісінше, Қазақстан Республикасының ратификацияланған халықаралық шарттармен белгіленген артықшылықтары мен имунитеттеріне сәйкес "D", "C", "HC", "T", "S" және "М" сериялы куәліктер ресімделеді.</w:t>
      </w:r>
    </w:p>
    <w:bookmarkEnd w:id="35"/>
    <w:bookmarkStart w:name="z33" w:id="36"/>
    <w:p>
      <w:pPr>
        <w:spacing w:after="0"/>
        <w:ind w:left="0"/>
        <w:jc w:val="both"/>
      </w:pPr>
      <w:r>
        <w:rPr>
          <w:rFonts w:ascii="Times New Roman"/>
          <w:b w:val="false"/>
          <w:i w:val="false"/>
          <w:color w:val="000000"/>
          <w:sz w:val="28"/>
        </w:rPr>
        <w:t>
      21. "D" сериялы куәліктер дипломаттық паспорты (оларды иеленбейтін мемлекеттерді қоспағанда) немесе Біріккен Ұлттар Ұйымының паспорты болған жағдайда мынадай тиісті санаттағыларға:</w:t>
      </w:r>
    </w:p>
    <w:bookmarkEnd w:id="36"/>
    <w:bookmarkStart w:name="z55" w:id="37"/>
    <w:p>
      <w:pPr>
        <w:spacing w:after="0"/>
        <w:ind w:left="0"/>
        <w:jc w:val="both"/>
      </w:pPr>
      <w:r>
        <w:rPr>
          <w:rFonts w:ascii="Times New Roman"/>
          <w:b w:val="false"/>
          <w:i w:val="false"/>
          <w:color w:val="000000"/>
          <w:sz w:val="28"/>
        </w:rPr>
        <w:t>
      1) дипломатиялық өкілдіктердің басшыларына;</w:t>
      </w:r>
    </w:p>
    <w:bookmarkEnd w:id="37"/>
    <w:bookmarkStart w:name="z56" w:id="38"/>
    <w:p>
      <w:pPr>
        <w:spacing w:after="0"/>
        <w:ind w:left="0"/>
        <w:jc w:val="both"/>
      </w:pPr>
      <w:r>
        <w:rPr>
          <w:rFonts w:ascii="Times New Roman"/>
          <w:b w:val="false"/>
          <w:i w:val="false"/>
          <w:color w:val="000000"/>
          <w:sz w:val="28"/>
        </w:rPr>
        <w:t>
      2) дипломатиялық өкілдіктердің дипломатиялық персоналының мүшелеріне;</w:t>
      </w:r>
    </w:p>
    <w:bookmarkEnd w:id="38"/>
    <w:bookmarkStart w:name="z57" w:id="39"/>
    <w:p>
      <w:pPr>
        <w:spacing w:after="0"/>
        <w:ind w:left="0"/>
        <w:jc w:val="both"/>
      </w:pPr>
      <w:r>
        <w:rPr>
          <w:rFonts w:ascii="Times New Roman"/>
          <w:b w:val="false"/>
          <w:i w:val="false"/>
          <w:color w:val="000000"/>
          <w:sz w:val="28"/>
        </w:rPr>
        <w:t>
      3) әскери, теңіз және әуе атташелеріне;</w:t>
      </w:r>
    </w:p>
    <w:bookmarkEnd w:id="39"/>
    <w:bookmarkStart w:name="z58" w:id="40"/>
    <w:p>
      <w:pPr>
        <w:spacing w:after="0"/>
        <w:ind w:left="0"/>
        <w:jc w:val="both"/>
      </w:pPr>
      <w:r>
        <w:rPr>
          <w:rFonts w:ascii="Times New Roman"/>
          <w:b w:val="false"/>
          <w:i w:val="false"/>
          <w:color w:val="000000"/>
          <w:sz w:val="28"/>
        </w:rPr>
        <w:t>
      4) мәртебесі бойынша осы тармақтың 2) тармақшасында көрсетілген тұлғалар теңестірілген халықаралық ұйымдар және/немесе оның өкілдіктерінің қызметкерлеріне;</w:t>
      </w:r>
    </w:p>
    <w:bookmarkEnd w:id="40"/>
    <w:bookmarkStart w:name="z59" w:id="41"/>
    <w:p>
      <w:pPr>
        <w:spacing w:after="0"/>
        <w:ind w:left="0"/>
        <w:jc w:val="both"/>
      </w:pPr>
      <w:r>
        <w:rPr>
          <w:rFonts w:ascii="Times New Roman"/>
          <w:b w:val="false"/>
          <w:i w:val="false"/>
          <w:color w:val="000000"/>
          <w:sz w:val="28"/>
        </w:rPr>
        <w:t>
      5) осы тармақтың 1)-4) тармақшаларында көрсетілген тұлғалардың отбасы мүшелеріне беріледі.</w:t>
      </w:r>
    </w:p>
    <w:bookmarkEnd w:id="41"/>
    <w:bookmarkStart w:name="z34" w:id="42"/>
    <w:p>
      <w:pPr>
        <w:spacing w:after="0"/>
        <w:ind w:left="0"/>
        <w:jc w:val="both"/>
      </w:pPr>
      <w:r>
        <w:rPr>
          <w:rFonts w:ascii="Times New Roman"/>
          <w:b w:val="false"/>
          <w:i w:val="false"/>
          <w:color w:val="000000"/>
          <w:sz w:val="28"/>
        </w:rPr>
        <w:t>
      22. "C" сериялы куәліктер дипломаттық паспорты (оларды иеленбейтін мемлекеттерден басқа) болған жағдайда:</w:t>
      </w:r>
    </w:p>
    <w:bookmarkEnd w:id="42"/>
    <w:bookmarkStart w:name="z60" w:id="43"/>
    <w:p>
      <w:pPr>
        <w:spacing w:after="0"/>
        <w:ind w:left="0"/>
        <w:jc w:val="both"/>
      </w:pPr>
      <w:r>
        <w:rPr>
          <w:rFonts w:ascii="Times New Roman"/>
          <w:b w:val="false"/>
          <w:i w:val="false"/>
          <w:color w:val="000000"/>
          <w:sz w:val="28"/>
        </w:rPr>
        <w:t>
      1) консулдық лауазымды адамдарға;</w:t>
      </w:r>
    </w:p>
    <w:bookmarkEnd w:id="43"/>
    <w:bookmarkStart w:name="z61" w:id="44"/>
    <w:p>
      <w:pPr>
        <w:spacing w:after="0"/>
        <w:ind w:left="0"/>
        <w:jc w:val="both"/>
      </w:pPr>
      <w:r>
        <w:rPr>
          <w:rFonts w:ascii="Times New Roman"/>
          <w:b w:val="false"/>
          <w:i w:val="false"/>
          <w:color w:val="000000"/>
          <w:sz w:val="28"/>
        </w:rPr>
        <w:t>
      2) осы тармақтың 1) тармақшасында көрсетілген адамдардың отбасы мүшелеріне беріледі.</w:t>
      </w:r>
    </w:p>
    <w:bookmarkEnd w:id="44"/>
    <w:bookmarkStart w:name="z35" w:id="45"/>
    <w:p>
      <w:pPr>
        <w:spacing w:after="0"/>
        <w:ind w:left="0"/>
        <w:jc w:val="both"/>
      </w:pPr>
      <w:r>
        <w:rPr>
          <w:rFonts w:ascii="Times New Roman"/>
          <w:b w:val="false"/>
          <w:i w:val="false"/>
          <w:color w:val="000000"/>
          <w:sz w:val="28"/>
        </w:rPr>
        <w:t>
      23. "HC" сериялы куәліктер Құрметті консул лауазымындағы тұлғаларға өзі өкілдік ететін мемлекетпен өзаралық қағидат негізінде беріледі. Бұл ретте, Құрметті консулдың отбасы мүшелеріне куәлік берілмейді.</w:t>
      </w:r>
    </w:p>
    <w:bookmarkEnd w:id="45"/>
    <w:bookmarkStart w:name="z36" w:id="46"/>
    <w:p>
      <w:pPr>
        <w:spacing w:after="0"/>
        <w:ind w:left="0"/>
        <w:jc w:val="both"/>
      </w:pPr>
      <w:r>
        <w:rPr>
          <w:rFonts w:ascii="Times New Roman"/>
          <w:b w:val="false"/>
          <w:i w:val="false"/>
          <w:color w:val="000000"/>
          <w:sz w:val="28"/>
        </w:rPr>
        <w:t>
      24. "T" сериялы куәліктер қызметтік (оған теңестірілген) немесе ұлттық паспорты болған жағдайда:</w:t>
      </w:r>
    </w:p>
    <w:bookmarkEnd w:id="46"/>
    <w:bookmarkStart w:name="z62" w:id="47"/>
    <w:p>
      <w:pPr>
        <w:spacing w:after="0"/>
        <w:ind w:left="0"/>
        <w:jc w:val="both"/>
      </w:pPr>
      <w:r>
        <w:rPr>
          <w:rFonts w:ascii="Times New Roman"/>
          <w:b w:val="false"/>
          <w:i w:val="false"/>
          <w:color w:val="000000"/>
          <w:sz w:val="28"/>
        </w:rPr>
        <w:t>
      1) дипломатиялық өкілдіктердің әкімшілік-техникалық персоналы мүшелеріне;</w:t>
      </w:r>
    </w:p>
    <w:bookmarkEnd w:id="47"/>
    <w:bookmarkStart w:name="z63" w:id="48"/>
    <w:p>
      <w:pPr>
        <w:spacing w:after="0"/>
        <w:ind w:left="0"/>
        <w:jc w:val="both"/>
      </w:pPr>
      <w:r>
        <w:rPr>
          <w:rFonts w:ascii="Times New Roman"/>
          <w:b w:val="false"/>
          <w:i w:val="false"/>
          <w:color w:val="000000"/>
          <w:sz w:val="28"/>
        </w:rPr>
        <w:t>
      2) консулдық мекемелердің консулдық қызметшілеріне;</w:t>
      </w:r>
    </w:p>
    <w:bookmarkEnd w:id="48"/>
    <w:bookmarkStart w:name="z64" w:id="49"/>
    <w:p>
      <w:pPr>
        <w:spacing w:after="0"/>
        <w:ind w:left="0"/>
        <w:jc w:val="both"/>
      </w:pPr>
      <w:r>
        <w:rPr>
          <w:rFonts w:ascii="Times New Roman"/>
          <w:b w:val="false"/>
          <w:i w:val="false"/>
          <w:color w:val="000000"/>
          <w:sz w:val="28"/>
        </w:rPr>
        <w:t>
      3) мәртебесі бойынша осы тармақтың 1) тармақшасында көрсетілген тұлғаға теңестірілген халықаралық ұйымдар және оның өкілдіктерінің қызметшілеріне;</w:t>
      </w:r>
    </w:p>
    <w:bookmarkEnd w:id="49"/>
    <w:bookmarkStart w:name="z65" w:id="50"/>
    <w:p>
      <w:pPr>
        <w:spacing w:after="0"/>
        <w:ind w:left="0"/>
        <w:jc w:val="both"/>
      </w:pPr>
      <w:r>
        <w:rPr>
          <w:rFonts w:ascii="Times New Roman"/>
          <w:b w:val="false"/>
          <w:i w:val="false"/>
          <w:color w:val="000000"/>
          <w:sz w:val="28"/>
        </w:rPr>
        <w:t>
      4) осы тармақтың 1)–3) тармақшаларында көрсетілген адамдардың отбасы мүшелеріне беріледі.</w:t>
      </w:r>
    </w:p>
    <w:bookmarkEnd w:id="50"/>
    <w:bookmarkStart w:name="z37" w:id="51"/>
    <w:p>
      <w:pPr>
        <w:spacing w:after="0"/>
        <w:ind w:left="0"/>
        <w:jc w:val="both"/>
      </w:pPr>
      <w:r>
        <w:rPr>
          <w:rFonts w:ascii="Times New Roman"/>
          <w:b w:val="false"/>
          <w:i w:val="false"/>
          <w:color w:val="000000"/>
          <w:sz w:val="28"/>
        </w:rPr>
        <w:t>
      25. "S" сериялы куәліктер ұлттық паспорты болған жағдайда жіберуші/өзі өкілдік ететін мемлекпен өзаралық қағидат негізінде беріледі:</w:t>
      </w:r>
    </w:p>
    <w:bookmarkEnd w:id="51"/>
    <w:bookmarkStart w:name="z66" w:id="52"/>
    <w:p>
      <w:pPr>
        <w:spacing w:after="0"/>
        <w:ind w:left="0"/>
        <w:jc w:val="both"/>
      </w:pPr>
      <w:r>
        <w:rPr>
          <w:rFonts w:ascii="Times New Roman"/>
          <w:b w:val="false"/>
          <w:i w:val="false"/>
          <w:color w:val="000000"/>
          <w:sz w:val="28"/>
        </w:rPr>
        <w:t>
      1) дипломатиялық өкілдіктің қызмет көрсететін персоналының қызметшілеріне;</w:t>
      </w:r>
    </w:p>
    <w:bookmarkEnd w:id="52"/>
    <w:bookmarkStart w:name="z67" w:id="53"/>
    <w:p>
      <w:pPr>
        <w:spacing w:after="0"/>
        <w:ind w:left="0"/>
        <w:jc w:val="both"/>
      </w:pPr>
      <w:r>
        <w:rPr>
          <w:rFonts w:ascii="Times New Roman"/>
          <w:b w:val="false"/>
          <w:i w:val="false"/>
          <w:color w:val="000000"/>
          <w:sz w:val="28"/>
        </w:rPr>
        <w:t>
      2) консулдық қызметтің қызмет көрсететін персоналының қызметшілеріне;</w:t>
      </w:r>
    </w:p>
    <w:bookmarkEnd w:id="53"/>
    <w:bookmarkStart w:name="z68" w:id="54"/>
    <w:p>
      <w:pPr>
        <w:spacing w:after="0"/>
        <w:ind w:left="0"/>
        <w:jc w:val="both"/>
      </w:pPr>
      <w:r>
        <w:rPr>
          <w:rFonts w:ascii="Times New Roman"/>
          <w:b w:val="false"/>
          <w:i w:val="false"/>
          <w:color w:val="000000"/>
          <w:sz w:val="28"/>
        </w:rPr>
        <w:t>
      3) мәртебесі бойынша осы тармақтың 1) тармақшасында көрсетілген тұлғаға теңестірілген халықаралық ұйымдар және/немесе олардың өкілдіктерінің қызметкерлеріне;</w:t>
      </w:r>
    </w:p>
    <w:bookmarkEnd w:id="54"/>
    <w:bookmarkStart w:name="z69" w:id="55"/>
    <w:p>
      <w:pPr>
        <w:spacing w:after="0"/>
        <w:ind w:left="0"/>
        <w:jc w:val="both"/>
      </w:pPr>
      <w:r>
        <w:rPr>
          <w:rFonts w:ascii="Times New Roman"/>
          <w:b w:val="false"/>
          <w:i w:val="false"/>
          <w:color w:val="000000"/>
          <w:sz w:val="28"/>
        </w:rPr>
        <w:t>
      4) осы тармақтың 2) тармақшасында көрсетілген адамдардың отбасы мүшелеріне беріледі.</w:t>
      </w:r>
    </w:p>
    <w:bookmarkEnd w:id="55"/>
    <w:bookmarkStart w:name="z70" w:id="56"/>
    <w:p>
      <w:pPr>
        <w:spacing w:after="0"/>
        <w:ind w:left="0"/>
        <w:jc w:val="both"/>
      </w:pPr>
      <w:r>
        <w:rPr>
          <w:rFonts w:ascii="Times New Roman"/>
          <w:b w:val="false"/>
          <w:i w:val="false"/>
          <w:color w:val="000000"/>
          <w:sz w:val="28"/>
        </w:rPr>
        <w:t>
      5) дипломатиялық өкілдік қызметкерінің қызметіндегі ғана тұратын үй қызметшілеріне беріледі.</w:t>
      </w:r>
    </w:p>
    <w:bookmarkEnd w:id="56"/>
    <w:bookmarkStart w:name="z71" w:id="57"/>
    <w:p>
      <w:pPr>
        <w:spacing w:after="0"/>
        <w:ind w:left="0"/>
        <w:jc w:val="both"/>
      </w:pPr>
      <w:r>
        <w:rPr>
          <w:rFonts w:ascii="Times New Roman"/>
          <w:b w:val="false"/>
          <w:i w:val="false"/>
          <w:color w:val="000000"/>
          <w:sz w:val="28"/>
        </w:rPr>
        <w:t>
      6) консулдық мекемелер қызметкерінің қызметіндегі ғана тұратын жеке үй қызметшілеріне беріледі.</w:t>
      </w:r>
    </w:p>
    <w:bookmarkEnd w:id="57"/>
    <w:bookmarkStart w:name="z38" w:id="58"/>
    <w:p>
      <w:pPr>
        <w:spacing w:after="0"/>
        <w:ind w:left="0"/>
        <w:jc w:val="both"/>
      </w:pPr>
      <w:r>
        <w:rPr>
          <w:rFonts w:ascii="Times New Roman"/>
          <w:b w:val="false"/>
          <w:i w:val="false"/>
          <w:color w:val="000000"/>
          <w:sz w:val="28"/>
        </w:rPr>
        <w:t>
      26. "М" сериялы куәліктер халықаралық ұйымдар және/немесе олардың өкілдіктерінің қызметкерлеріне, сондай-ақ егер осы Нұсқаулықтың 21, 24, 25-тармақтарында көрсетілген адамдар санатына жатпаған жағдайда, олардың отбасы мүшелеріне беріледі.</w:t>
      </w:r>
    </w:p>
    <w:bookmarkEnd w:id="58"/>
    <w:bookmarkStart w:name="z39" w:id="59"/>
    <w:p>
      <w:pPr>
        <w:spacing w:after="0"/>
        <w:ind w:left="0"/>
        <w:jc w:val="both"/>
      </w:pPr>
      <w:r>
        <w:rPr>
          <w:rFonts w:ascii="Times New Roman"/>
          <w:b w:val="false"/>
          <w:i w:val="false"/>
          <w:color w:val="000000"/>
          <w:sz w:val="28"/>
        </w:rPr>
        <w:t>
      27. Куәлікке Сыртқы істер министрлігінің Мемлекеттік протокол қызметі басшысының қолы қойылады.</w:t>
      </w:r>
    </w:p>
    <w:bookmarkEnd w:id="59"/>
    <w:bookmarkStart w:name="z40" w:id="60"/>
    <w:p>
      <w:pPr>
        <w:spacing w:after="0"/>
        <w:ind w:left="0"/>
        <w:jc w:val="both"/>
      </w:pPr>
      <w:r>
        <w:rPr>
          <w:rFonts w:ascii="Times New Roman"/>
          <w:b w:val="false"/>
          <w:i w:val="false"/>
          <w:color w:val="000000"/>
          <w:sz w:val="28"/>
        </w:rPr>
        <w:t>
      28. Өкілдік қызметкерінің қызметтік жағдайы өзгерген жағдайда, сондай-ақ бұрын берілген куәліктің пайдалану мерзімі біткеннен соң, дипломатиялық өкілдік, консулдық мекеме, халықаралық ұйым және/немесе оның өкілдігі бұл туралы Сыртқы істер министрлігіне осы Нұсқаулықтың 17-тармағында көрсетілген құжаттарды қоса отырып, нота (хат) жолдау арқылы хабардар етеді.</w:t>
      </w:r>
    </w:p>
    <w:bookmarkEnd w:id="60"/>
    <w:bookmarkStart w:name="z72" w:id="61"/>
    <w:p>
      <w:pPr>
        <w:spacing w:after="0"/>
        <w:ind w:left="0"/>
        <w:jc w:val="both"/>
      </w:pPr>
      <w:r>
        <w:rPr>
          <w:rFonts w:ascii="Times New Roman"/>
          <w:b w:val="false"/>
          <w:i w:val="false"/>
          <w:color w:val="000000"/>
          <w:sz w:val="28"/>
        </w:rPr>
        <w:t>
      Қазақстан Республикасында аккредиттелген, сол мезгілде дипломатиялық өкілдіктің немесе консулдық мекеменің қызметкері болып табылатын белгілі бір тұлғаны халықаралық ұйым және/немесе оның өкілдігі аккредиттеуге құжаттар жіберген кезде бұл тұлғаны жіберуші/өзі өкілдік ететін мемлекеттің қандай санатта қабылдайтындығы жөнінде қосымша ақпарат ұсынуы қажет.</w:t>
      </w:r>
    </w:p>
    <w:bookmarkEnd w:id="61"/>
    <w:bookmarkStart w:name="z73" w:id="62"/>
    <w:p>
      <w:pPr>
        <w:spacing w:after="0"/>
        <w:ind w:left="0"/>
        <w:jc w:val="both"/>
      </w:pPr>
      <w:r>
        <w:rPr>
          <w:rFonts w:ascii="Times New Roman"/>
          <w:b w:val="false"/>
          <w:i w:val="false"/>
          <w:color w:val="000000"/>
          <w:sz w:val="28"/>
        </w:rPr>
        <w:t>
      Егер жоғарыда аталған тұлғаның бұрынғы мәртебесі сақталып қалған жағдайда (дипломатиялық өкілдіктің қызметкері, консулдық мекеменің қызметшісі), оның халықаралық ұйымның және/немесе оның өкілдігінің қызметкері ретінде оны тіркеуге рұқсат етілмеуі тиіс.</w:t>
      </w:r>
    </w:p>
    <w:bookmarkEnd w:id="62"/>
    <w:bookmarkStart w:name="z74" w:id="63"/>
    <w:p>
      <w:pPr>
        <w:spacing w:after="0"/>
        <w:ind w:left="0"/>
        <w:jc w:val="both"/>
      </w:pPr>
      <w:r>
        <w:rPr>
          <w:rFonts w:ascii="Times New Roman"/>
          <w:b w:val="false"/>
          <w:i w:val="false"/>
          <w:color w:val="000000"/>
          <w:sz w:val="28"/>
        </w:rPr>
        <w:t>
      Егер мұндай тұлғаның бұрынғы мәртебесі сақталмаған жағдайда, бұрын берілген дипломатиялық өкілдік қызметкері, консулдық мекеме қызметкері куәлігінің орнына халықаралық ұйым қызметкері ретіндегі деңгейіне сәйкес артықшылықтары мен иммунитеттерін растайтын куәлік беріледі.</w:t>
      </w:r>
    </w:p>
    <w:bookmarkEnd w:id="63"/>
    <w:bookmarkStart w:name="z41" w:id="64"/>
    <w:p>
      <w:pPr>
        <w:spacing w:after="0"/>
        <w:ind w:left="0"/>
        <w:jc w:val="both"/>
      </w:pPr>
      <w:r>
        <w:rPr>
          <w:rFonts w:ascii="Times New Roman"/>
          <w:b w:val="false"/>
          <w:i w:val="false"/>
          <w:color w:val="000000"/>
          <w:sz w:val="28"/>
        </w:rPr>
        <w:t>
      29. Куәлікті жоғалтқан жағдайда дипломатиялық өкілдік, консулдық мекеме, халықаралық ұйым және/немесе оның өкілдігі міндетті түрде бұл туралы Сыртқы істер министрлігіне осы Нұсқаулықтың 17-тармағында көрсетілген құжаттар, дипломатиялық өкілдіктің, консулдық мекеменің, халықаралық ұйым және/немесе оның өкілдігінің тұрған жеріндегі қалалық Ішкі істер басқармасының табу бюросының анықтамасы қоса берілген нота (хат) жолдау арқылы хабарлайды. Куәліктің дубликаты жоғалу туралы нотаны (хатты) алғаннан кейінгі бір ай ішінде беріледі.</w:t>
      </w:r>
    </w:p>
    <w:bookmarkEnd w:id="64"/>
    <w:bookmarkStart w:name="z42" w:id="65"/>
    <w:p>
      <w:pPr>
        <w:spacing w:after="0"/>
        <w:ind w:left="0"/>
        <w:jc w:val="both"/>
      </w:pPr>
      <w:r>
        <w:rPr>
          <w:rFonts w:ascii="Times New Roman"/>
          <w:b w:val="false"/>
          <w:i w:val="false"/>
          <w:color w:val="000000"/>
          <w:sz w:val="28"/>
        </w:rPr>
        <w:t>
      30. Дипломатиялық өкілдік, консулдық мекеме, халықаралық ұйым және/немесе оның өкілдігі қызметкері, оның отбасы мүшелері біржолата кеткенде немесе қайтыс болған жағдайда, міндетті түрде бес күнтізбелік күн ішінде өкілдік қызметкеріне немесе оның отбасы мүшесіне берілген тіркеу куәлігі қоса берілген нотамен (хатпен) Сыртқы істер министрлігіне хабарлайды.</w:t>
      </w:r>
    </w:p>
    <w:bookmarkEnd w:id="65"/>
    <w:bookmarkStart w:name="z43" w:id="66"/>
    <w:p>
      <w:pPr>
        <w:spacing w:after="0"/>
        <w:ind w:left="0"/>
        <w:jc w:val="left"/>
      </w:pPr>
      <w:r>
        <w:rPr>
          <w:rFonts w:ascii="Times New Roman"/>
          <w:b/>
          <w:i w:val="false"/>
          <w:color w:val="000000"/>
        </w:rPr>
        <w:t xml:space="preserve"> 8. Артықшылықтар және иммунитеттер</w:t>
      </w:r>
    </w:p>
    <w:bookmarkEnd w:id="66"/>
    <w:bookmarkStart w:name="z44" w:id="67"/>
    <w:p>
      <w:pPr>
        <w:spacing w:after="0"/>
        <w:ind w:left="0"/>
        <w:jc w:val="both"/>
      </w:pPr>
      <w:r>
        <w:rPr>
          <w:rFonts w:ascii="Times New Roman"/>
          <w:b w:val="false"/>
          <w:i w:val="false"/>
          <w:color w:val="000000"/>
          <w:sz w:val="28"/>
        </w:rPr>
        <w:t>
      31. "D" сериялы куәліктер:</w:t>
      </w:r>
    </w:p>
    <w:bookmarkEnd w:id="67"/>
    <w:bookmarkStart w:name="z75" w:id="68"/>
    <w:p>
      <w:pPr>
        <w:spacing w:after="0"/>
        <w:ind w:left="0"/>
        <w:jc w:val="both"/>
      </w:pPr>
      <w:r>
        <w:rPr>
          <w:rFonts w:ascii="Times New Roman"/>
          <w:b w:val="false"/>
          <w:i w:val="false"/>
          <w:color w:val="000000"/>
          <w:sz w:val="28"/>
        </w:rPr>
        <w:t>
      1) осы Нұсқаулықтың 22-тармағының 1)–4) тармақшаларында көрсетілген Қазақстан Республикасының азаматы болып табылмайтын немесе Қазақстан Республикасында тұрақты тұратын тұлғаларға қатысты 1961 жылғы 18 сәуірдегі Дипломатиялық қатынастар туралы Вена конвенциясының 29–36-баптарымен;</w:t>
      </w:r>
    </w:p>
    <w:bookmarkEnd w:id="68"/>
    <w:bookmarkStart w:name="z76" w:id="69"/>
    <w:p>
      <w:pPr>
        <w:spacing w:after="0"/>
        <w:ind w:left="0"/>
        <w:jc w:val="both"/>
      </w:pPr>
      <w:r>
        <w:rPr>
          <w:rFonts w:ascii="Times New Roman"/>
          <w:b w:val="false"/>
          <w:i w:val="false"/>
          <w:color w:val="000000"/>
          <w:sz w:val="28"/>
        </w:rPr>
        <w:t>
      2) осы Нұсқаулықтың 21-тармағының 5) тармақшасында көрсетілген Қазақстан Республикасының азаматы болып табылмайтын тұлғаларға қатысты 1961 жылғы 18 сәуірдегі Дипломатиялық қатынастар туралы Вена конвенциясының 29–36-баптарымен көзделген артықшылықтар мен иммунитеттерді растайды.</w:t>
      </w:r>
    </w:p>
    <w:bookmarkEnd w:id="69"/>
    <w:bookmarkStart w:name="z45" w:id="70"/>
    <w:p>
      <w:pPr>
        <w:spacing w:after="0"/>
        <w:ind w:left="0"/>
        <w:jc w:val="both"/>
      </w:pPr>
      <w:r>
        <w:rPr>
          <w:rFonts w:ascii="Times New Roman"/>
          <w:b w:val="false"/>
          <w:i w:val="false"/>
          <w:color w:val="000000"/>
          <w:sz w:val="28"/>
        </w:rPr>
        <w:t>
      32. "С" сериялы куәліктер:</w:t>
      </w:r>
    </w:p>
    <w:bookmarkEnd w:id="70"/>
    <w:bookmarkStart w:name="z77" w:id="71"/>
    <w:p>
      <w:pPr>
        <w:spacing w:after="0"/>
        <w:ind w:left="0"/>
        <w:jc w:val="both"/>
      </w:pPr>
      <w:r>
        <w:rPr>
          <w:rFonts w:ascii="Times New Roman"/>
          <w:b w:val="false"/>
          <w:i w:val="false"/>
          <w:color w:val="000000"/>
          <w:sz w:val="28"/>
        </w:rPr>
        <w:t>
      1) осы Нұсқаулықтың 22-тармағының 1)тармақшасында көрсетілген Қазақстан Республикасының азаматы болып табылмайтын немесе Қазақстан Республикасында тұрақты тұратын тұлғаларға қатысты 1963 жылғы 24 сәуірдегі Консулдық қатынастар туралы Вена конвенциясының 40, 41, 43, 44, 46 – 52-баптарымен көзделген;</w:t>
      </w:r>
    </w:p>
    <w:bookmarkEnd w:id="71"/>
    <w:bookmarkStart w:name="z78" w:id="72"/>
    <w:p>
      <w:pPr>
        <w:spacing w:after="0"/>
        <w:ind w:left="0"/>
        <w:jc w:val="both"/>
      </w:pPr>
      <w:r>
        <w:rPr>
          <w:rFonts w:ascii="Times New Roman"/>
          <w:b w:val="false"/>
          <w:i w:val="false"/>
          <w:color w:val="000000"/>
          <w:sz w:val="28"/>
        </w:rPr>
        <w:t>
      2) осы Нұсқаулықтың 22-тармағының 2) тармақшасында көрсетілген Қазақстан Республикасының азаматы болып табылмайтын немесе Қазақстан Республикасында тұрғылықты тұратын тұлғаларға қатысты 1963 жылғы 24 сәуірдегі Консулдық қатынастар туралы Вена конвенциясының 46-бабының 1-тармағымен, 48-бабының 1-тармағымен, 49-бабының 1-тармағымен, 50-бабының 1-тармағының b) тармақшасы, 3-тармағымен 51 және 52-баптарымен көзделген;</w:t>
      </w:r>
    </w:p>
    <w:bookmarkEnd w:id="72"/>
    <w:bookmarkStart w:name="z79" w:id="73"/>
    <w:p>
      <w:pPr>
        <w:spacing w:after="0"/>
        <w:ind w:left="0"/>
        <w:jc w:val="both"/>
      </w:pPr>
      <w:r>
        <w:rPr>
          <w:rFonts w:ascii="Times New Roman"/>
          <w:b w:val="false"/>
          <w:i w:val="false"/>
          <w:color w:val="000000"/>
          <w:sz w:val="28"/>
        </w:rPr>
        <w:t>
      3) осы Нұсқаулықтың 22-тармағының 1) тармақшасында көрсетілген Қазақстан Республикасының азаматы болып табылатын немесе Қазақстан Республикасында тұрғылықты тұратын тұлғаларға қатысты 1963 жылғы 24 сәуірдегі Консулдық қатынастар туралы Вена конвенциясының 71-бабының 1-тармағымен көзделген артықшылықтар мен иммунитеттерді растайды.</w:t>
      </w:r>
    </w:p>
    <w:bookmarkEnd w:id="73"/>
    <w:bookmarkStart w:name="z46" w:id="74"/>
    <w:p>
      <w:pPr>
        <w:spacing w:after="0"/>
        <w:ind w:left="0"/>
        <w:jc w:val="both"/>
      </w:pPr>
      <w:r>
        <w:rPr>
          <w:rFonts w:ascii="Times New Roman"/>
          <w:b w:val="false"/>
          <w:i w:val="false"/>
          <w:color w:val="000000"/>
          <w:sz w:val="28"/>
        </w:rPr>
        <w:t>
      33. "НС" сериялы куәліктер осы Нұсқаулықтың 23-тармағында көрсетілген Қазақстан Республикасының азаматы болып табылмайтын немесе Қазақстан Республикасында тұрғылықты тұратын тұлғаларға қатысты 1963 жылғы 24 сәуірдегі Консулдық қатынастар туралы Вена конвенциясының 58-бабының 2-тармағымен көзделген артықшылықтар мен иммунитеттерді растайды.</w:t>
      </w:r>
    </w:p>
    <w:bookmarkEnd w:id="74"/>
    <w:bookmarkStart w:name="z47" w:id="75"/>
    <w:p>
      <w:pPr>
        <w:spacing w:after="0"/>
        <w:ind w:left="0"/>
        <w:jc w:val="both"/>
      </w:pPr>
      <w:r>
        <w:rPr>
          <w:rFonts w:ascii="Times New Roman"/>
          <w:b w:val="false"/>
          <w:i w:val="false"/>
          <w:color w:val="000000"/>
          <w:sz w:val="28"/>
        </w:rPr>
        <w:t>
      34. "T" сериялы куәліктер:</w:t>
      </w:r>
    </w:p>
    <w:bookmarkEnd w:id="75"/>
    <w:bookmarkStart w:name="z80" w:id="76"/>
    <w:p>
      <w:pPr>
        <w:spacing w:after="0"/>
        <w:ind w:left="0"/>
        <w:jc w:val="both"/>
      </w:pPr>
      <w:r>
        <w:rPr>
          <w:rFonts w:ascii="Times New Roman"/>
          <w:b w:val="false"/>
          <w:i w:val="false"/>
          <w:color w:val="000000"/>
          <w:sz w:val="28"/>
        </w:rPr>
        <w:t>
      1) осы Нұсқаулықтың 24-тармағының 1) және 3) тармақшаларында көрсетілген Қазақстан Республикасының азаматы болып табылмайтын тұлғаларға және олардың отбасы мүшелеріне немесе Қазақстан Республикасында тұрғылықты тұратын тұлғаларға қатысты 1961 жылғы 18 сәуірдегі Дипломатиялық қатынастар туралы Вена конвенциясының 37-бабының 2-тармағымен;</w:t>
      </w:r>
    </w:p>
    <w:bookmarkEnd w:id="76"/>
    <w:bookmarkStart w:name="z81" w:id="77"/>
    <w:p>
      <w:pPr>
        <w:spacing w:after="0"/>
        <w:ind w:left="0"/>
        <w:jc w:val="both"/>
      </w:pPr>
      <w:r>
        <w:rPr>
          <w:rFonts w:ascii="Times New Roman"/>
          <w:b w:val="false"/>
          <w:i w:val="false"/>
          <w:color w:val="000000"/>
          <w:sz w:val="28"/>
        </w:rPr>
        <w:t>
      2) осы Нұсқаулықтың 24-тармағының 2) тармақшасында көрсетілген Қазақстан Республикасының азаматы болып табылмайтын тұлғаларға немесе Қазақстан Республикасында тұрғылықты тұратын тұлғаларға қатысты 1963 жылғы 24 сәуірдегі Консулдық қатынастар туралы Вена конвенциясының 43, 44, 46 – 52 -баптарымен;</w:t>
      </w:r>
    </w:p>
    <w:bookmarkEnd w:id="77"/>
    <w:bookmarkStart w:name="z82" w:id="78"/>
    <w:p>
      <w:pPr>
        <w:spacing w:after="0"/>
        <w:ind w:left="0"/>
        <w:jc w:val="both"/>
      </w:pPr>
      <w:r>
        <w:rPr>
          <w:rFonts w:ascii="Times New Roman"/>
          <w:b w:val="false"/>
          <w:i w:val="false"/>
          <w:color w:val="000000"/>
          <w:sz w:val="28"/>
        </w:rPr>
        <w:t>
      3) осы тармақтың 2) тармақшасында көрсетілген Қазақстан Республикасының азаматы болып табылмайтын тұлғаларға және отбасы мүшелері немесе Қазақстан Республикасында тұрғылықты тұратын тұлғаларға қатысты 1963 жылғы 24 сәуірдегі Консулдық қатынастар туралы Вена конвенциясының 46-бабының 1-тармағымен, 48-бабының 1-тармағымен, 49-бабының 1-тармағымен, 51 және 52-баптарымен көзделген артықшылықтар мен иммунитеттерді растайды.</w:t>
      </w:r>
    </w:p>
    <w:bookmarkEnd w:id="78"/>
    <w:bookmarkStart w:name="z48" w:id="79"/>
    <w:p>
      <w:pPr>
        <w:spacing w:after="0"/>
        <w:ind w:left="0"/>
        <w:jc w:val="both"/>
      </w:pPr>
      <w:r>
        <w:rPr>
          <w:rFonts w:ascii="Times New Roman"/>
          <w:b w:val="false"/>
          <w:i w:val="false"/>
          <w:color w:val="000000"/>
          <w:sz w:val="28"/>
        </w:rPr>
        <w:t>
      35. "S" сериялы куәліктер:</w:t>
      </w:r>
    </w:p>
    <w:bookmarkEnd w:id="79"/>
    <w:bookmarkStart w:name="z83" w:id="80"/>
    <w:p>
      <w:pPr>
        <w:spacing w:after="0"/>
        <w:ind w:left="0"/>
        <w:jc w:val="both"/>
      </w:pPr>
      <w:r>
        <w:rPr>
          <w:rFonts w:ascii="Times New Roman"/>
          <w:b w:val="false"/>
          <w:i w:val="false"/>
          <w:color w:val="000000"/>
          <w:sz w:val="28"/>
        </w:rPr>
        <w:t>
      1) осы Нұсқаулықтың 25-тармағының 1) және 3) тармақшаларында көрсетілген Қазақстан Республикасының азаматы болып табылмайтын немесе Қазақстан Республикасында тұрғылықты тұратын тұлғаларға қатысты 1961 жылғы 18 сәуірдегі Дипломатиялық қатынастар туралы Вена конвенциясының 37-бабының 3-тармағымен;</w:t>
      </w:r>
    </w:p>
    <w:bookmarkEnd w:id="80"/>
    <w:bookmarkStart w:name="z84" w:id="81"/>
    <w:p>
      <w:pPr>
        <w:spacing w:after="0"/>
        <w:ind w:left="0"/>
        <w:jc w:val="both"/>
      </w:pPr>
      <w:r>
        <w:rPr>
          <w:rFonts w:ascii="Times New Roman"/>
          <w:b w:val="false"/>
          <w:i w:val="false"/>
          <w:color w:val="000000"/>
          <w:sz w:val="28"/>
        </w:rPr>
        <w:t>
      2) осы Нұсқаулықтың 25-тармағының 2) тармақшасында көрсетілген Қазақстан Республикасының азаматы болып табылмайтын немесе Қазақстан Республикасында тұрғылықты тұратын тұлғаларға қатысты 1963 жылғы 24 сәуірдегі Консулдық қатынастар туралы Вена конвенциясының 44-бабының 2-тармақшасымен, 47-бабының 1-тармақшасымен, 48-бабының 1-тармақшасымен, 49-бабының 2-тармақшасымен, 51 және 52- баптарымен;</w:t>
      </w:r>
    </w:p>
    <w:bookmarkEnd w:id="81"/>
    <w:bookmarkStart w:name="z85" w:id="82"/>
    <w:p>
      <w:pPr>
        <w:spacing w:after="0"/>
        <w:ind w:left="0"/>
        <w:jc w:val="both"/>
      </w:pPr>
      <w:r>
        <w:rPr>
          <w:rFonts w:ascii="Times New Roman"/>
          <w:b w:val="false"/>
          <w:i w:val="false"/>
          <w:color w:val="000000"/>
          <w:sz w:val="28"/>
        </w:rPr>
        <w:t>
      3) осы Нұсқаулықтың 25-тармағының 4) тармақшасында көрсетілген Қазақстан Республикасының азаматы болып табылмайтын немесе Қазақстан Республикасында тұрғылықты тұратын тұлғаларға қатысты 1963 жылғы 24 сәуірдегі Консулдық қатынастар туралы Вена конвенциясының 48-бабының 1-тармақшасымен, 51 және 52-баптарымен;</w:t>
      </w:r>
    </w:p>
    <w:bookmarkEnd w:id="82"/>
    <w:bookmarkStart w:name="z86" w:id="83"/>
    <w:p>
      <w:pPr>
        <w:spacing w:after="0"/>
        <w:ind w:left="0"/>
        <w:jc w:val="both"/>
      </w:pPr>
      <w:r>
        <w:rPr>
          <w:rFonts w:ascii="Times New Roman"/>
          <w:b w:val="false"/>
          <w:i w:val="false"/>
          <w:color w:val="000000"/>
          <w:sz w:val="28"/>
        </w:rPr>
        <w:t>
      4) осы Нұсқаулықтың 25-тармағының 5) тармақшасында көрсетілген Қазақстан Республикасының азаматы болып табылмайтын немесе Қазақстан Республикасында тұрғылықты тұратын тұлғалар бойынша 1961 жылғы 18 сәуірдегі Дипломатиялық қатынастар туралы Вена конвенциясының дипломатиялық агенттің ғана қызметіндегі тұлғаларға қатысты 33-бабының 2-тармағымен, 37-бабының 4-тармағымен;</w:t>
      </w:r>
    </w:p>
    <w:bookmarkEnd w:id="83"/>
    <w:bookmarkStart w:name="z87" w:id="84"/>
    <w:p>
      <w:pPr>
        <w:spacing w:after="0"/>
        <w:ind w:left="0"/>
        <w:jc w:val="both"/>
      </w:pPr>
      <w:r>
        <w:rPr>
          <w:rFonts w:ascii="Times New Roman"/>
          <w:b w:val="false"/>
          <w:i w:val="false"/>
          <w:color w:val="000000"/>
          <w:sz w:val="28"/>
        </w:rPr>
        <w:t>
      5) осы Нұсқаулықтың 25-тармағының 5) тармақшасында көрсетілген Қазақстан Республикасының азаматы болып табылмайтын немесе Қазақстан Республикасында тұрғылықты тұратын тұлғалар бойынша 1961 жылғы 18 сәуірдегі Дипломатиялық қатынастар туралы Вена конвенциясының дипломатиялық қызметкерлердің ғана қызметіндегі тұлғаларға қатысты 37-бабының 4-тармағымен;</w:t>
      </w:r>
    </w:p>
    <w:bookmarkEnd w:id="84"/>
    <w:bookmarkStart w:name="z88" w:id="85"/>
    <w:p>
      <w:pPr>
        <w:spacing w:after="0"/>
        <w:ind w:left="0"/>
        <w:jc w:val="both"/>
      </w:pPr>
      <w:r>
        <w:rPr>
          <w:rFonts w:ascii="Times New Roman"/>
          <w:b w:val="false"/>
          <w:i w:val="false"/>
          <w:color w:val="000000"/>
          <w:sz w:val="28"/>
        </w:rPr>
        <w:t>
      6) осы Нұсқаулықтың 25-тармағының 6) тармақшасында көрсетілген Қазақстан Республикасының азаматы болып табылмайтын немесе Қазақстан Республикасында тұрғылықты тұратын тұлғалар бойынша 1963 жылғы 24 сәуірдегі Консулдық қатынастар туралы Вена конвенциясының консулдық лауазымды тұлғалар мен консулдық қызметкерлердің ғана қызметіндегі тұлғаларға қатысты 47-бабының 2-тармағымен, 48-бабының 2-тармағымен;</w:t>
      </w:r>
    </w:p>
    <w:bookmarkEnd w:id="85"/>
    <w:bookmarkStart w:name="z89" w:id="86"/>
    <w:p>
      <w:pPr>
        <w:spacing w:after="0"/>
        <w:ind w:left="0"/>
        <w:jc w:val="both"/>
      </w:pPr>
      <w:r>
        <w:rPr>
          <w:rFonts w:ascii="Times New Roman"/>
          <w:b w:val="false"/>
          <w:i w:val="false"/>
          <w:color w:val="000000"/>
          <w:sz w:val="28"/>
        </w:rPr>
        <w:t>
      7) осы Нұсқаулықтың 25-тармағының 6)-тармақшасында көрсетілген Қазақстан Республикасының азаматы болып табылмайтын немесе Қазақстан Республикасында тұрғылықты тұратын тұлғалар бойынша 1963 жылғы 24 сәуірдегі Консулдық қатынастар туралы Вена конвенциясының консулдық мекеме қызметкерлерінің ғана қызметіндегі тұлғаларға қатысты 48-бабының 2-тармағымен көзделген артықшылықтар мен иммунитеттерді растайды.</w:t>
      </w:r>
    </w:p>
    <w:bookmarkEnd w:id="86"/>
    <w:bookmarkStart w:name="z49" w:id="87"/>
    <w:p>
      <w:pPr>
        <w:spacing w:after="0"/>
        <w:ind w:left="0"/>
        <w:jc w:val="both"/>
      </w:pPr>
      <w:r>
        <w:rPr>
          <w:rFonts w:ascii="Times New Roman"/>
          <w:b w:val="false"/>
          <w:i w:val="false"/>
          <w:color w:val="000000"/>
          <w:sz w:val="28"/>
        </w:rPr>
        <w:t>
      36. "М" сериялы куәлігі осы Нұсқаулықтың 26-тармағында көрсетілген Қазақстан Республикасының азаматы болып табылмайтын немесе Қазақстан Республикасында тұрғылықты тұратын тұлғалар бойынша Қазақстан Республикасымен бекітілген халықаралық шарттарда көзделген артықшылықтар мен иммунитеттерді растайды.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