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1e1e" w14:textId="4d61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186 Қаулысы. Қазақстан Республикасының Әділет министрлігінде 2009 жылғы 7 қыркүйекте Нормативтік құқықтық кесімдерді мемлекеттік тіркеудің тізіліміне N 5774 болып енгізілді.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4520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өзгеріс пен толықтырулар енгізу туралы" 2007 жылғы 30 қарашадағы N 258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5093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өзгеріс пен толықтырулар енгізу туралы" 2008 жылғы 26 ақпандағы N 18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5177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толықтырулар мен өзгерістер енгізу туралы" 2008 жылғы 28 сәуірдегі N 59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5228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өзгерістер мен толықтырулар енгізу туралы" 2008 жылғы 2 қазандағы N 149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5370 тіркелген) енгізілген өзгерістерімен және толықтыруларымен бірге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екінші деңгейдегі банктерінің есеп беру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деген цифрлардан кейін "20, 21, 22,"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"27" деген цифрлардан кейін ", 28"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18-қосымшада</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Провизиялар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бағаннан кейін мынадай мазмұндағы бағанмен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реттік нөмірі 6-жол мынадай редакцияда жазылсын: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4798"/>
        <w:gridCol w:w="939"/>
        <w:gridCol w:w="939"/>
        <w:gridCol w:w="722"/>
        <w:gridCol w:w="900"/>
        <w:gridCol w:w="722"/>
        <w:gridCol w:w="545"/>
        <w:gridCol w:w="919"/>
        <w:gridCol w:w="663"/>
        <w:gridCol w:w="683"/>
        <w:gridCol w:w="624"/>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r>
              <w:br/>
            </w:r>
            <w:r>
              <w:rPr>
                <w:rFonts w:ascii="Times New Roman"/>
                <w:b w:val="false"/>
                <w:i w:val="false"/>
                <w:color w:val="000000"/>
                <w:sz w:val="20"/>
              </w:rPr>
              <w:t>
"РЕПО" операциялары"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мынадай мазмұндағы реттік нөмірі 7-жолмен толықтырылсын: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4795"/>
        <w:gridCol w:w="939"/>
        <w:gridCol w:w="939"/>
        <w:gridCol w:w="722"/>
        <w:gridCol w:w="900"/>
        <w:gridCol w:w="723"/>
        <w:gridCol w:w="546"/>
        <w:gridCol w:w="919"/>
        <w:gridCol w:w="664"/>
        <w:gridCol w:w="683"/>
        <w:gridCol w:w="624"/>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18-1-қосымшада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Провизиялар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бағаннан кейін мынадай мазмұндағы бағанмен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Негізгі борыш бойынша және/немесе есептелген сыйақы бойынша мерзімі өткен берешегі бар заемдар кестесін толтыру бойынша түсіндірмеде: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921"/>
        <w:gridCol w:w="1297"/>
        <w:gridCol w:w="3461"/>
      </w:tblGrid>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операциялар, жалға алу және тұтынушыларға қызмет көрсету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сала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жолдың алдынан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6768"/>
        <w:gridCol w:w="1268"/>
        <w:gridCol w:w="3666"/>
      </w:tblGrid>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делдалдық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делдалдық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r>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6768"/>
        <w:gridCol w:w="1268"/>
        <w:gridCol w:w="3666"/>
      </w:tblGrid>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өзге қызмет түрлерін көрсету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жолдан кейін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6768"/>
        <w:gridCol w:w="1268"/>
        <w:gridCol w:w="3666"/>
      </w:tblGrid>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6768"/>
        <w:gridCol w:w="1268"/>
        <w:gridCol w:w="3666"/>
      </w:tblGrid>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өздері тұтынуға арналған қызметтерді өндіру жөніндегі қызметі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қызмет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жолдан кейін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6768"/>
        <w:gridCol w:w="1268"/>
        <w:gridCol w:w="3666"/>
      </w:tblGrid>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аумақтық ұйымдардың қызметі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аумақтық ұйымдардың қызметі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20-қосымшада</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4"/>
        <w:gridCol w:w="3625"/>
        <w:gridCol w:w="2789"/>
      </w:tblGrid>
      <w:tr>
        <w:trPr>
          <w:trHeight w:val="3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капиталдың</w:t>
            </w:r>
            <w:r>
              <w:br/>
            </w:r>
            <w:r>
              <w:rPr>
                <w:rFonts w:ascii="Times New Roman"/>
                <w:b w:val="false"/>
                <w:i w:val="false"/>
                <w:color w:val="000000"/>
                <w:sz w:val="20"/>
              </w:rPr>
              <w:t>
жиынтығы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жолдан кейін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4"/>
        <w:gridCol w:w="3625"/>
        <w:gridCol w:w="2789"/>
      </w:tblGrid>
      <w:tr>
        <w:trPr>
          <w:trHeight w:val="3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шетел валютасына индекстелген, теңгеде номинирленген активтер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шетел валютасына индекстелген, теңгеде номинирленген міндеттемелер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23-қосымшада</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737"/>
        <w:gridCol w:w="737"/>
        <w:gridCol w:w="737"/>
        <w:gridCol w:w="738"/>
        <w:gridCol w:w="590"/>
        <w:gridCol w:w="590"/>
        <w:gridCol w:w="590"/>
        <w:gridCol w:w="590"/>
        <w:gridCol w:w="590"/>
        <w:gridCol w:w="590"/>
        <w:gridCol w:w="590"/>
        <w:gridCol w:w="590"/>
        <w:gridCol w:w="590"/>
        <w:gridCol w:w="591"/>
        <w:gridCol w:w="591"/>
        <w:gridCol w:w="591"/>
      </w:tblGrid>
      <w:tr>
        <w:trPr>
          <w:trHeight w:val="37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w:t>
            </w:r>
            <w:r>
              <w:br/>
            </w:r>
            <w:r>
              <w:rPr>
                <w:rFonts w:ascii="Times New Roman"/>
                <w:b w:val="false"/>
                <w:i w:val="false"/>
                <w:color w:val="000000"/>
                <w:sz w:val="20"/>
              </w:rPr>
              <w:t>
заемдары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деген жол алынып тасталсын; </w:t>
      </w:r>
    </w:p>
    <w:p>
      <w:pPr>
        <w:spacing w:after="0"/>
        <w:ind w:left="0"/>
        <w:jc w:val="both"/>
      </w:pPr>
      <w:r>
        <w:rPr>
          <w:rFonts w:ascii="Times New Roman"/>
          <w:b w:val="false"/>
          <w:i w:val="false"/>
          <w:color w:val="000000"/>
          <w:sz w:val="28"/>
        </w:rPr>
        <w:t>24-қосымшада</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915"/>
        <w:gridCol w:w="1046"/>
        <w:gridCol w:w="915"/>
        <w:gridCol w:w="1046"/>
        <w:gridCol w:w="915"/>
        <w:gridCol w:w="1047"/>
        <w:gridCol w:w="1047"/>
        <w:gridCol w:w="1047"/>
        <w:gridCol w:w="916"/>
        <w:gridCol w:w="393"/>
      </w:tblGrid>
      <w:tr>
        <w:trPr>
          <w:trHeight w:val="37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w:t>
            </w:r>
            <w:r>
              <w:br/>
            </w:r>
            <w:r>
              <w:rPr>
                <w:rFonts w:ascii="Times New Roman"/>
                <w:b w:val="false"/>
                <w:i w:val="false"/>
                <w:color w:val="000000"/>
                <w:sz w:val="20"/>
              </w:rPr>
              <w:t>
заемдары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деген жол алынып тасталсын; </w:t>
      </w:r>
    </w:p>
    <w:p>
      <w:pPr>
        <w:spacing w:after="0"/>
        <w:ind w:left="0"/>
        <w:jc w:val="both"/>
      </w:pPr>
      <w:r>
        <w:rPr>
          <w:rFonts w:ascii="Times New Roman"/>
          <w:b w:val="false"/>
          <w:i w:val="false"/>
          <w:color w:val="000000"/>
          <w:sz w:val="28"/>
        </w:rPr>
        <w:t>25-қосымшада</w:t>
      </w:r>
      <w:r>
        <w:rPr>
          <w:rFonts w:ascii="Times New Roman"/>
          <w:b w:val="false"/>
          <w:i w:val="false"/>
          <w:color w:val="000000"/>
          <w:sz w:val="28"/>
        </w:rPr>
        <w:t>:</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691"/>
        <w:gridCol w:w="1833"/>
        <w:gridCol w:w="1833"/>
        <w:gridCol w:w="1551"/>
        <w:gridCol w:w="1551"/>
        <w:gridCol w:w="1551"/>
      </w:tblGrid>
      <w:tr>
        <w:trPr>
          <w:trHeight w:val="375"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w:t>
            </w:r>
            <w:r>
              <w:br/>
            </w:r>
            <w:r>
              <w:rPr>
                <w:rFonts w:ascii="Times New Roman"/>
                <w:b w:val="false"/>
                <w:i w:val="false"/>
                <w:color w:val="000000"/>
                <w:sz w:val="20"/>
              </w:rPr>
              <w:t>
заемдары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деген жол алынып тасталсын;</w:t>
      </w:r>
      <w:r>
        <w:br/>
      </w:r>
      <w:r>
        <w:rPr>
          <w:rFonts w:ascii="Times New Roman"/>
          <w:b w:val="false"/>
          <w:i w:val="false"/>
          <w:color w:val="000000"/>
          <w:sz w:val="28"/>
        </w:rPr>
        <w:t>
      </w:t>
      </w:r>
      <w:r>
        <w:rPr>
          <w:rFonts w:ascii="Times New Roman"/>
          <w:b w:val="false"/>
          <w:i w:val="false"/>
          <w:color w:val="000000"/>
          <w:sz w:val="28"/>
        </w:rPr>
        <w:t>26-қосымша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Ақпараттық технологиялар департаменті (Қ.А. Түсіпов) 2009 жылғы 31 желтоқсанға дейінгі мерзімде "Екінші деңгейдегі банктерден есептік-статистикалық ақпаратты жинау және өңдеу" автоматтандырылған ақпараттық шағын жүйені жетілдіруді қамтамасыз етсін.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Қ.Б. Қожахметовке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5 тамыздағы N 186   </w:t>
      </w:r>
      <w:r>
        <w:br/>
      </w:r>
      <w:r>
        <w:rPr>
          <w:rFonts w:ascii="Times New Roman"/>
          <w:b w:val="false"/>
          <w:i w:val="false"/>
          <w:color w:val="000000"/>
          <w:sz w:val="28"/>
        </w:rPr>
        <w:t xml:space="preserve">
қаулысына қосымша       </w:t>
      </w:r>
    </w:p>
    <w:bookmarkEnd w:id="2"/>
    <w:bookmarkStart w:name="z1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екінші деңгейдегі      </w:t>
      </w:r>
      <w:r>
        <w:br/>
      </w:r>
      <w:r>
        <w:rPr>
          <w:rFonts w:ascii="Times New Roman"/>
          <w:b w:val="false"/>
          <w:i w:val="false"/>
          <w:color w:val="000000"/>
          <w:sz w:val="28"/>
        </w:rPr>
        <w:t xml:space="preserve">
      банктерінің есеп беру    </w:t>
      </w:r>
      <w:r>
        <w:br/>
      </w:r>
      <w:r>
        <w:rPr>
          <w:rFonts w:ascii="Times New Roman"/>
          <w:b w:val="false"/>
          <w:i w:val="false"/>
          <w:color w:val="000000"/>
          <w:sz w:val="28"/>
        </w:rPr>
        <w:t xml:space="preserve">
туралы ережесіне       </w:t>
      </w:r>
      <w:r>
        <w:br/>
      </w:r>
      <w:r>
        <w:rPr>
          <w:rFonts w:ascii="Times New Roman"/>
          <w:b w:val="false"/>
          <w:i w:val="false"/>
          <w:color w:val="000000"/>
          <w:sz w:val="28"/>
        </w:rPr>
        <w:t xml:space="preserve">
26-қосымша          </w:t>
      </w:r>
    </w:p>
    <w:bookmarkEnd w:id="3"/>
    <w:p>
      <w:pPr>
        <w:spacing w:after="0"/>
        <w:ind w:left="0"/>
        <w:jc w:val="left"/>
      </w:pPr>
      <w:r>
        <w:rPr>
          <w:rFonts w:ascii="Times New Roman"/>
          <w:b/>
          <w:i w:val="false"/>
          <w:color w:val="000000"/>
        </w:rPr>
        <w:t xml:space="preserve"> Екінші деңгейдегі банктердің мерзімі жөніндегі негізгі борыш бойынша және/немесе есептелген сыйақы бойынша жеке және заңды  тұлғаларға берген заемдары бойынша мерзімі өткен берешегі</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20___жылғы "_____" "_______________"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5591"/>
        <w:gridCol w:w="3361"/>
      </w:tblGrid>
      <w:tr>
        <w:trPr>
          <w:trHeight w:val="46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негізгі борыш бойынша және/немесе есептелген сыйақы бойынша мерзімі өткен берешегі, оның ішінде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7 күнге дейін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күннен 30 күнге дейін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дейін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дейін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негізгі борыш бойынша және/немесе есептелген сыйақы бойынша мерзімі өткен берешегі, оның ішінде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7 күнге дейін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күннен 30 күнге дейін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дейін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дейін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Банктің бас ұйым алдындағы алынған заемдар бойынша міндеттемелері</w:t>
      </w:r>
      <w:r>
        <w:br/>
      </w:r>
      <w:r>
        <w:rPr>
          <w:rFonts w:ascii="Times New Roman"/>
          <w:b w:val="false"/>
          <w:i w:val="false"/>
          <w:color w:val="000000"/>
          <w:sz w:val="28"/>
        </w:rPr>
        <w:t>
______________________________ (мың теңгемен) құрайды.</w:t>
      </w:r>
    </w:p>
    <w:p>
      <w:pPr>
        <w:spacing w:after="0"/>
        <w:ind w:left="0"/>
        <w:jc w:val="both"/>
      </w:pPr>
      <w:r>
        <w:rPr>
          <w:rFonts w:ascii="Times New Roman"/>
          <w:b w:val="false"/>
          <w:i w:val="false"/>
          <w:color w:val="000000"/>
          <w:sz w:val="28"/>
        </w:rPr>
        <w:t>Басшы: __________________________________________     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     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 _______ ______________</w:t>
      </w:r>
      <w:r>
        <w:br/>
      </w:r>
      <w:r>
        <w:rPr>
          <w:rFonts w:ascii="Times New Roman"/>
          <w:b w:val="false"/>
          <w:i w:val="false"/>
          <w:color w:val="000000"/>
          <w:sz w:val="28"/>
        </w:rPr>
        <w:t>
           (лауазымы, тегі, аты, бар болса -  (қолы) (телефон нөмірі)</w:t>
      </w:r>
      <w:r>
        <w:br/>
      </w: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Есепке қол қою күні 200__ жылғы "___" __________.</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