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4ab9" w14:textId="9d04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министрінің кейбір бұйрықтарына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2009 жылғы 23 шілдедегі N 144-ө Бұйрығы. Қазақстан Республикасының Әділет министрлігінде 2009 жылғы 19 тамызда Нормативтік құқықтық кесімдерді мемлекеттік тіркеудің тізіліміне N 5752 болып енгізілді. Күші жойылды - Қазақстан Республикасы Қоршаған ортаны қорғау министрінің 2013 жылғы 14 ақпандағы № 16-ө бұйрығымен</w:t>
      </w:r>
    </w:p>
    <w:p>
      <w:pPr>
        <w:spacing w:after="0"/>
        <w:ind w:left="0"/>
        <w:jc w:val="both"/>
      </w:pPr>
      <w:r>
        <w:rPr>
          <w:rFonts w:ascii="Times New Roman"/>
          <w:b w:val="false"/>
          <w:i w:val="false"/>
          <w:color w:val="ff0000"/>
          <w:sz w:val="28"/>
        </w:rPr>
        <w:t xml:space="preserve">      Ескерту. Күші жойылды - ҚР Қоршаған ортаны қорғау министрінің 14.02.2013 </w:t>
      </w:r>
      <w:r>
        <w:rPr>
          <w:rFonts w:ascii="Times New Roman"/>
          <w:b w:val="false"/>
          <w:i w:val="false"/>
          <w:color w:val="ff0000"/>
          <w:sz w:val="28"/>
        </w:rPr>
        <w:t>№ 16-ө</w:t>
      </w:r>
      <w:r>
        <w:rPr>
          <w:rFonts w:ascii="Times New Roman"/>
          <w:b w:val="false"/>
          <w:i w:val="false"/>
          <w:color w:val="ff0000"/>
          <w:sz w:val="28"/>
        </w:rPr>
        <w:t xml:space="preserve"> бұйрығымен (алғашқы ресми жарияланғаннан бастап он күнтізбелік күн өткеннен кейін қолданысқа енгізіледі).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бюджет процесін жетілдіру мәселелері бойынша кeйбip заңнамалық актілерге өзгертулер мен толықтырулар енгізу туралы" </w:t>
      </w:r>
      <w:r>
        <w:rPr>
          <w:rFonts w:ascii="Times New Roman"/>
          <w:b w:val="false"/>
          <w:i w:val="false"/>
          <w:color w:val="000000"/>
          <w:sz w:val="28"/>
        </w:rPr>
        <w:t>Заңын</w:t>
      </w:r>
      <w:r>
        <w:rPr>
          <w:rFonts w:ascii="Times New Roman"/>
          <w:b w:val="false"/>
          <w:i w:val="false"/>
          <w:color w:val="000000"/>
          <w:sz w:val="28"/>
        </w:rPr>
        <w:t xml:space="preserve"> icкe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министрінің кейбір бұйрықтарына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Қоршаған ортаны қорғау министрінің 2007 жылғы 30 наурыздағы "Қоршаған ортаға эмиссияларға рұқсат беру үшін құжаттардың нысандарын және оларды толтыру тәртібін бекіту туралы" N 94-ө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тізілімінде N 4615 болып тіркелген, 2007 жылғы 25 мамырда "Заң газетінде" N 78 (1107) жарияланған):</w:t>
      </w:r>
      <w:r>
        <w:br/>
      </w:r>
      <w:r>
        <w:rPr>
          <w:rFonts w:ascii="Times New Roman"/>
          <w:b w:val="false"/>
          <w:i w:val="false"/>
          <w:color w:val="000000"/>
          <w:sz w:val="28"/>
        </w:rPr>
        <w:t>
</w:t>
      </w:r>
      <w:r>
        <w:rPr>
          <w:rFonts w:ascii="Times New Roman"/>
          <w:b w:val="false"/>
          <w:i w:val="false"/>
          <w:color w:val="000000"/>
          <w:sz w:val="28"/>
        </w:rPr>
        <w:t>
      аталған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мына "Қазақстан Республикасы Қоршаған ортаны қорғау министрлігі (аумақтық бөлімшенің атауы)" деген жол мынадай редакцияда жазылсын:</w:t>
      </w:r>
      <w:r>
        <w:br/>
      </w:r>
      <w:r>
        <w:rPr>
          <w:rFonts w:ascii="Times New Roman"/>
          <w:b w:val="false"/>
          <w:i w:val="false"/>
          <w:color w:val="000000"/>
          <w:sz w:val="28"/>
        </w:rPr>
        <w:t>
      "Қоршаған ортаға эмиссияларға рұқсат беретін органның атауы";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Қоршаған ортаны қорғау саласындағы уәкілетті органмен немесе оның аумақтық бөлімшелерімен келісілген рұқсаттың қолданылу кезеңінде өндірістік экологиялық бақылау бағдарламасын орындау.";</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4-қосымшасында</w:t>
      </w:r>
      <w:r>
        <w:rPr>
          <w:rFonts w:ascii="Times New Roman"/>
          <w:b w:val="false"/>
          <w:i w:val="false"/>
          <w:color w:val="000000"/>
          <w:sz w:val="28"/>
        </w:rPr>
        <w:t>:</w:t>
      </w:r>
      <w:r>
        <w:br/>
      </w:r>
      <w:r>
        <w:rPr>
          <w:rFonts w:ascii="Times New Roman"/>
          <w:b w:val="false"/>
          <w:i w:val="false"/>
          <w:color w:val="000000"/>
          <w:sz w:val="28"/>
        </w:rPr>
        <w:t>
      3-тармақтағы "рұқсат беретін органмен" деген сөздер "қоршаған ортаны қорғау саласындағы уәкілетті органмен немесе оның аумақтық бөлімшелерімен"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9, 10-тармақтар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министрі міндетін атқарушының 2007 жылғы 16 сәуірдегі "Табиғат пайдалану шарттарын қоршаған ортаға эмиссияларға берілетін рұқсаттарға енгізу ережесін бекіту туралы" N 112-ө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тізілімінде N 4656 болып тіркелген, 2007 жылғы 1 маусымда "Заң газетінде" N 82 (1111) жарияланған):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Табиғат пайдалану шарттарын қоршаған ортаға эмиссияларға берілетін рұқсаттарға енгізу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Қоршаған ортаға эмиссияларға рұқсаттар (бұдан әpi - рұқсаттар) Қазақстан Республикасының Экологиялық кодексінде белгіленген тәртіпте қоршаған ортаны қорғау саласындағы уәкілетті органмен, оның аумақтық бөлімшелерімен және облыстың (республикалық маңызы бар қалалық, астаналық) жергілікті атқарушы органдармен (бұдан әpi - рұқсат беретін орган) беріледі";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министрінің</w:t>
      </w:r>
      <w:r>
        <w:br/>
      </w:r>
      <w:r>
        <w:rPr>
          <w:rFonts w:ascii="Times New Roman"/>
          <w:b w:val="false"/>
          <w:i w:val="false"/>
          <w:color w:val="000000"/>
          <w:sz w:val="28"/>
        </w:rPr>
        <w:t>
2007 жылғы 24 сәуірдегі "Өндірістік экологиялық бақылау Бағдарламасын және өндірістік экологиялық бақылау нәтижелері бойынша есептемеген қойылатын талаптарды ұйғару ережелерін бекіту туралы" N 123-ө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тізілімінде N 4714 болып тіркелген, 2007 жылғы 1 тамызда "Заң газетінде" N 116 (1145) жарияланған):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Өндірістік экологиялық бақылау бағдарламалары мен өндірістік экологиялық бақылау нәтижелері бойынша есеп беруге қойылатын талаптарды келісу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Өндірістік экологиялық бақылау бағдарламаларын келісу үшін I санат объектілері бар табиғат пайдаланушылар қоршаған ортаны қорғау саласындағы уәкілетті органға және оның аумақтық бөлімшелеріне, ал II және III санат объектілері бойынша қоршаған ортаны қорғау саласындағы аумақтық бөлімшелерге жүгінеді.</w:t>
      </w:r>
      <w:r>
        <w:br/>
      </w:r>
      <w:r>
        <w:rPr>
          <w:rFonts w:ascii="Times New Roman"/>
          <w:b w:val="false"/>
          <w:i w:val="false"/>
          <w:color w:val="000000"/>
          <w:sz w:val="28"/>
        </w:rPr>
        <w:t>
</w:t>
      </w:r>
      <w:r>
        <w:rPr>
          <w:rFonts w:ascii="Times New Roman"/>
          <w:b w:val="false"/>
          <w:i w:val="false"/>
          <w:color w:val="000000"/>
          <w:sz w:val="28"/>
        </w:rPr>
        <w:t>
      4. Табиғатты пайдаланушымен әзірленген өндірістік экологиялық бақылау бағдарламасы қоршаған ортаны қорғау саласындағы уәкілетті органмен немесе оның аумақтық бөлімшесімен қоршаған ортаға эмиссиялауға рұқсат алуға өтінім материалдарын қарау рәсімі шеңберінде келісіледі.</w:t>
      </w:r>
      <w:r>
        <w:br/>
      </w:r>
      <w:r>
        <w:rPr>
          <w:rFonts w:ascii="Times New Roman"/>
          <w:b w:val="false"/>
          <w:i w:val="false"/>
          <w:color w:val="000000"/>
          <w:sz w:val="28"/>
        </w:rPr>
        <w:t>
      II, III санат объектілері бойынша өндірістік экологиялық бақылау бағдарламасын келісу үшін жергілікті атқарушы органдар өтінім материалдары ұсынылғаннан кейін үш жұмыс күн ішінде өндірістік экологиялық бақылау бағдарламасын келісуге қоршаған ортаны қорғау саласындағы аумақтық бөлімшелерге жолдайды. Бұл ретте өндірістік экологиялық бақылау бағдарламасының қоршаған ортаны қорғау саласындағы аумақтық бөлімшелермен қаралу мерзімі оның келіп түскеннен бастап он бес күнтізбелік күннен артық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 xml:space="preserve"> мына "уәкілетті органдарға" деген сөздер "қоршаған ортаны қорғау саласындағы уәкілетті органға немесе оның аумақтық бөлімшелеріне"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министрі                 Н. Әшімов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