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dd81" w14:textId="822dd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N 61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27 наурыздағы N 62 қаулысы. Қазақстан Республикасының Әділет министрлігінде 2009 жылғы 28 сәуірде Нормативтік құқықтық кесімдерді мемлекеттік тіркеудің тізіліміне N 5652 болып енгізілді. Күші жойылды - Қазақстан Республикасы Ұлттық Банкі Басқармасының 2014 жылғы 22 қазандағы № 210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2014.10.22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Номиналды ұстау қызметін көрсететін бағалы қағаздар рыногының кәсіби қатысушыларының қызметін реттейтін нормативтік құқықтық кесімдерді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Агенттік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w:t>
      </w:r>
      <w:r>
        <w:rPr>
          <w:rFonts w:ascii="Times New Roman"/>
          <w:b w:val="false"/>
          <w:i w:val="false"/>
          <w:color w:val="000000"/>
          <w:sz w:val="28"/>
        </w:rPr>
        <w:t xml:space="preserve">N 61 </w:t>
      </w:r>
      <w:r>
        <w:rPr>
          <w:rFonts w:ascii="Times New Roman"/>
          <w:b w:val="false"/>
          <w:i w:val="false"/>
          <w:color w:val="000000"/>
          <w:sz w:val="28"/>
        </w:rPr>
        <w:t>қаулысына (Нормативтік құқықтық актілерді мемлекеттік тіркеу тізілімінде N 4138 тіркелген), Агенттік Басқармасының "Қазақстан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N 61 қаулысына толықтырулар мен өзгерістер енгізу туралы" 2006 жылғы 12 тамыздағы </w:t>
      </w:r>
      <w:r>
        <w:rPr>
          <w:rFonts w:ascii="Times New Roman"/>
          <w:b w:val="false"/>
          <w:i w:val="false"/>
          <w:color w:val="000000"/>
          <w:sz w:val="28"/>
        </w:rPr>
        <w:t xml:space="preserve">N 147 </w:t>
      </w:r>
      <w:r>
        <w:rPr>
          <w:rFonts w:ascii="Times New Roman"/>
          <w:b w:val="false"/>
          <w:i w:val="false"/>
          <w:color w:val="000000"/>
          <w:sz w:val="28"/>
        </w:rPr>
        <w:t>(Нормативтік құқықтық актілерді мемлекеттік тіркеу тізілімінде N 4364 тіркелген), "Қазақстан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N 61 қаулысына толықтыру енгізу туралы" 2007 жылғы 30 наурыздағы </w:t>
      </w:r>
      <w:r>
        <w:rPr>
          <w:rFonts w:ascii="Times New Roman"/>
          <w:b w:val="false"/>
          <w:i w:val="false"/>
          <w:color w:val="000000"/>
          <w:sz w:val="28"/>
        </w:rPr>
        <w:t xml:space="preserve">N 74 </w:t>
      </w:r>
      <w:r>
        <w:rPr>
          <w:rFonts w:ascii="Times New Roman"/>
          <w:b w:val="false"/>
          <w:i w:val="false"/>
          <w:color w:val="000000"/>
          <w:sz w:val="28"/>
        </w:rPr>
        <w:t>(Нормативтік құқықтық актілерді мемлекеттік тіркеу тізілімінде N 4653 тіркелген), "Қазақстан Республикасының кейбір нормативтік құқықтық актілеріне сәйкестендіру нөмірлері бойынша өзгерістер мен толықтырулар енгізу туралы" 2007 жылғы 28 мамырдағы </w:t>
      </w:r>
      <w:r>
        <w:rPr>
          <w:rFonts w:ascii="Times New Roman"/>
          <w:b w:val="false"/>
          <w:i w:val="false"/>
          <w:color w:val="000000"/>
          <w:sz w:val="28"/>
        </w:rPr>
        <w:t xml:space="preserve">N 155 </w:t>
      </w:r>
      <w:r>
        <w:rPr>
          <w:rFonts w:ascii="Times New Roman"/>
          <w:b w:val="false"/>
          <w:i w:val="false"/>
          <w:color w:val="000000"/>
          <w:sz w:val="28"/>
        </w:rPr>
        <w:t>(Нормативтік құқықтық актілерді мемлекеттік тіркеу тізілімінде N 4803 тіркелген, 2007 жылғы шілде-тамызда Қазақстан Республикасының Орталық атқарушы және өзге де орталық мемлекеттік органдарының актілер жинағында жарияланған), "Қазақстан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N 61 қаулысына өзгерістер мен толықтырулар енгізу туралы" 2007 жылғы 25 маусымдағы </w:t>
      </w:r>
      <w:r>
        <w:rPr>
          <w:rFonts w:ascii="Times New Roman"/>
          <w:b w:val="false"/>
          <w:i w:val="false"/>
          <w:color w:val="000000"/>
          <w:sz w:val="28"/>
        </w:rPr>
        <w:t xml:space="preserve">N 171 </w:t>
      </w:r>
      <w:r>
        <w:rPr>
          <w:rFonts w:ascii="Times New Roman"/>
          <w:b w:val="false"/>
          <w:i w:val="false"/>
          <w:color w:val="000000"/>
          <w:sz w:val="28"/>
        </w:rPr>
        <w:t>(Нормативтік құқықтық актілерді мемлекеттік тіркеу тізілімінде N 4843 тіркелген), "Қазақстан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N 61 қаулысына өзгерістер мен толықтырулар енгізу туралы" 2008 жылғы 29 желтоқсандағы </w:t>
      </w:r>
      <w:r>
        <w:rPr>
          <w:rFonts w:ascii="Times New Roman"/>
          <w:b w:val="false"/>
          <w:i w:val="false"/>
          <w:color w:val="000000"/>
          <w:sz w:val="28"/>
        </w:rPr>
        <w:t xml:space="preserve">N 236 </w:t>
      </w:r>
      <w:r>
        <w:rPr>
          <w:rFonts w:ascii="Times New Roman"/>
          <w:b w:val="false"/>
          <w:i w:val="false"/>
          <w:color w:val="000000"/>
          <w:sz w:val="28"/>
        </w:rPr>
        <w:t xml:space="preserve">(Нормативтік құқықтық актілерді мемлекеттік тіркеу тізілімінде N 5530 тіркелген) қаулыларымен енгізілген толықтырулармен және өзгерістермен бірге мынадай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ережесінде: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"1. Осы Ережеде мынадай ұғымдар қолданылады: </w:t>
      </w:r>
      <w:r>
        <w:br/>
      </w:r>
      <w:r>
        <w:rPr>
          <w:rFonts w:ascii="Times New Roman"/>
          <w:b w:val="false"/>
          <w:i w:val="false"/>
          <w:color w:val="000000"/>
          <w:sz w:val="28"/>
        </w:rPr>
        <w:t>
</w:t>
      </w:r>
      <w:r>
        <w:rPr>
          <w:rFonts w:ascii="Times New Roman"/>
          <w:b w:val="false"/>
          <w:i w:val="false"/>
          <w:color w:val="000000"/>
          <w:sz w:val="28"/>
        </w:rPr>
        <w:t xml:space="preserve">
      1) бағалы қағаздарды ұстаушының жеке шоты - клиент үшін және оның бағалы қағаздарын есепке алуға арналған жеке шот; </w:t>
      </w:r>
      <w:r>
        <w:br/>
      </w:r>
      <w:r>
        <w:rPr>
          <w:rFonts w:ascii="Times New Roman"/>
          <w:b w:val="false"/>
          <w:i w:val="false"/>
          <w:color w:val="000000"/>
          <w:sz w:val="28"/>
        </w:rPr>
        <w:t>
</w:t>
      </w:r>
      <w:r>
        <w:rPr>
          <w:rFonts w:ascii="Times New Roman"/>
          <w:b w:val="false"/>
          <w:i w:val="false"/>
          <w:color w:val="000000"/>
          <w:sz w:val="28"/>
        </w:rPr>
        <w:t xml:space="preserve">
      2) ислам бағалы қағаздары – ислам жалдау сертификаттары мен ислам қатысу сертификаттары; </w:t>
      </w:r>
      <w:r>
        <w:br/>
      </w:r>
      <w:r>
        <w:rPr>
          <w:rFonts w:ascii="Times New Roman"/>
          <w:b w:val="false"/>
          <w:i w:val="false"/>
          <w:color w:val="000000"/>
          <w:sz w:val="28"/>
        </w:rPr>
        <w:t>
</w:t>
      </w:r>
      <w:r>
        <w:rPr>
          <w:rFonts w:ascii="Times New Roman"/>
          <w:b w:val="false"/>
          <w:i w:val="false"/>
          <w:color w:val="000000"/>
          <w:sz w:val="28"/>
        </w:rPr>
        <w:t xml:space="preserve">
      3) мәлімденген бағалы қағаздардың есебін алуға арналған эмитенттің жеке шоты - орналастырылмаған бағалы қағаздардың есебі жүзеге асырылатын номиналды ұстаушының есебі жүйесінде эмитент үшін ашылған пайларды қоспағандағы жеке шот; </w:t>
      </w:r>
      <w:r>
        <w:br/>
      </w:r>
      <w:r>
        <w:rPr>
          <w:rFonts w:ascii="Times New Roman"/>
          <w:b w:val="false"/>
          <w:i w:val="false"/>
          <w:color w:val="000000"/>
          <w:sz w:val="28"/>
        </w:rPr>
        <w:t>
</w:t>
      </w:r>
      <w:r>
        <w:rPr>
          <w:rFonts w:ascii="Times New Roman"/>
          <w:b w:val="false"/>
          <w:i w:val="false"/>
          <w:color w:val="000000"/>
          <w:sz w:val="28"/>
        </w:rPr>
        <w:t xml:space="preserve">
      4) номиналды ұстаушының жеке шоты - номиналды ұстаушы үшін ашылған және оның клиенттерінің бағалы қағаздарын есепке алуға арналған жеке шот; </w:t>
      </w:r>
      <w:r>
        <w:br/>
      </w:r>
      <w:r>
        <w:rPr>
          <w:rFonts w:ascii="Times New Roman"/>
          <w:b w:val="false"/>
          <w:i w:val="false"/>
          <w:color w:val="000000"/>
          <w:sz w:val="28"/>
        </w:rPr>
        <w:t>
</w:t>
      </w:r>
      <w:r>
        <w:rPr>
          <w:rFonts w:ascii="Times New Roman"/>
          <w:b w:val="false"/>
          <w:i w:val="false"/>
          <w:color w:val="000000"/>
          <w:sz w:val="28"/>
        </w:rPr>
        <w:t xml:space="preserve">
      5) номиналды ұстаушының есебі жүйесіндегі операция - номиналды ұстаушының есебі жүйесіне деректерді енгізу (өзгерту) және (немесе) номиналды ұстаушының есебі жүйесін құрайтын ақпаратты дайындау және ұсыну нәтижесі болып табылатын номиналды ұстаушы іс-әрекетінің жиынтығы; </w:t>
      </w:r>
      <w:r>
        <w:br/>
      </w:r>
      <w:r>
        <w:rPr>
          <w:rFonts w:ascii="Times New Roman"/>
          <w:b w:val="false"/>
          <w:i w:val="false"/>
          <w:color w:val="000000"/>
          <w:sz w:val="28"/>
        </w:rPr>
        <w:t>
</w:t>
      </w:r>
      <w:r>
        <w:rPr>
          <w:rFonts w:ascii="Times New Roman"/>
          <w:b w:val="false"/>
          <w:i w:val="false"/>
          <w:color w:val="000000"/>
          <w:sz w:val="28"/>
        </w:rPr>
        <w:t xml:space="preserve">
      6) операциялық күн - осы кезең ішінде номиналды ұстаушы қабылдау өткізеді, бұйрықтарды өңдейді, жеке шот және ақпараттық операция бойынша операцияларды тіркейтін уақыт кезеңі; </w:t>
      </w:r>
      <w:r>
        <w:br/>
      </w:r>
      <w:r>
        <w:rPr>
          <w:rFonts w:ascii="Times New Roman"/>
          <w:b w:val="false"/>
          <w:i w:val="false"/>
          <w:color w:val="000000"/>
          <w:sz w:val="28"/>
        </w:rPr>
        <w:t>
</w:t>
      </w:r>
      <w:r>
        <w:rPr>
          <w:rFonts w:ascii="Times New Roman"/>
          <w:b w:val="false"/>
          <w:i w:val="false"/>
          <w:color w:val="000000"/>
          <w:sz w:val="28"/>
        </w:rPr>
        <w:t xml:space="preserve">
      7) "репо" операциясы - тараптары екі бірдей тұлғалар болып табылатын ("репо" операциясына қатысушылар), "репо" операциясының мәні бір шығарылымның бағалы қағаздарымен жасалған орындалу мерзімі бойынша ерекшеленетін және бағыттары бойынша бір-біріне қарама-қарсы, бір уақытта жасаған екі мәміленің жиынтығы; </w:t>
      </w:r>
      <w:r>
        <w:br/>
      </w:r>
      <w:r>
        <w:rPr>
          <w:rFonts w:ascii="Times New Roman"/>
          <w:b w:val="false"/>
          <w:i w:val="false"/>
          <w:color w:val="000000"/>
          <w:sz w:val="28"/>
        </w:rPr>
        <w:t>
</w:t>
      </w:r>
      <w:r>
        <w:rPr>
          <w:rFonts w:ascii="Times New Roman"/>
          <w:b w:val="false"/>
          <w:i w:val="false"/>
          <w:color w:val="000000"/>
          <w:sz w:val="28"/>
        </w:rPr>
        <w:t xml:space="preserve">
      8) уәкілетті орган - бағалы қағаздар нарығын реттеу мен қадағалауды жүзеге асыратын мемлекеттік орган; </w:t>
      </w:r>
      <w:r>
        <w:br/>
      </w:r>
      <w:r>
        <w:rPr>
          <w:rFonts w:ascii="Times New Roman"/>
          <w:b w:val="false"/>
          <w:i w:val="false"/>
          <w:color w:val="000000"/>
          <w:sz w:val="28"/>
        </w:rPr>
        <w:t>
</w:t>
      </w:r>
      <w:r>
        <w:rPr>
          <w:rFonts w:ascii="Times New Roman"/>
          <w:b w:val="false"/>
          <w:i w:val="false"/>
          <w:color w:val="000000"/>
          <w:sz w:val="28"/>
        </w:rPr>
        <w:t xml:space="preserve">
      9) эмитенттің сатып алынған бағалы қағаздардың есебін алуға арналған жеке шоты - қайталама бағалы қағаздар рыногында эмитент сатып алған бағалы қағаздардың есебі жүзеге асырылатын номиналды ұстаушының есебі жүйесінде эмитентке ашылған, пайларды қоспағандағы жеке шоты.";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34-тармақтың </w:t>
      </w:r>
      <w:r>
        <w:rPr>
          <w:rFonts w:ascii="Times New Roman"/>
          <w:b w:val="false"/>
          <w:i w:val="false"/>
          <w:color w:val="000000"/>
          <w:sz w:val="28"/>
        </w:rPr>
        <w:t xml:space="preserve">6) тармақшасы "облигацияларды" деген сөзден кейін "(ислам бағалы қағаздарды)"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1-қосымшаның </w:t>
      </w:r>
      <w:r>
        <w:rPr>
          <w:rFonts w:ascii="Times New Roman"/>
          <w:b w:val="false"/>
          <w:i w:val="false"/>
          <w:color w:val="000000"/>
          <w:sz w:val="28"/>
        </w:rPr>
        <w:t xml:space="preserve">екінші кестесінің бесінші бағаны мынадай редакцияда жазылсын: </w:t>
      </w:r>
    </w:p>
    <w:bookmarkEnd w:id="0"/>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Облигацияларды (ислам бағалы қағаздарды) өтеу күні </w:t>
            </w:r>
          </w:p>
        </w:tc>
      </w:tr>
    </w:tbl>
    <w:p>
      <w:pPr>
        <w:spacing w:after="0"/>
        <w:ind w:left="0"/>
        <w:jc w:val="both"/>
      </w:pPr>
      <w:r>
        <w:rPr>
          <w:rFonts w:ascii="Times New Roman"/>
          <w:b w:val="false"/>
          <w:i w:val="false"/>
          <w:color w:val="000000"/>
          <w:sz w:val="28"/>
        </w:rPr>
        <w:t xml:space="preserve">                   ". </w:t>
      </w:r>
    </w:p>
    <w:bookmarkStart w:name="z16" w:id="1"/>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төрт күнтізбелік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4. Агенттік Төрайымының қызметі (А.Ә. Кенже) Қазақстан Республикасының бұқаралық ақпарат құралдарында осы қаулыны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А.Ө. Алдамбергенге жүктелсін.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