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a5f1" w14:textId="994a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аудиторлығына кандидаттарды аттестаттау жөніндегі Біліктілік комиссиясын қалыптастыру және оның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Қажы министрінің 2009 жылғы 19 наурыздағы N 115 Қаулысы. Қазақстан Республикасының Әділет министрлігінде 2009 жылғы 10 сәуірде нормативтік құқықтық кесімдерді Мемлекеттік тіркеудің тізіліміне N 5632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09.06.2021 </w:t>
      </w:r>
      <w:r>
        <w:rPr>
          <w:rFonts w:ascii="Times New Roman"/>
          <w:b w:val="false"/>
          <w:i w:val="false"/>
          <w:color w:val="ff0000"/>
          <w:sz w:val="28"/>
        </w:rPr>
        <w:t>№ 547</w:t>
      </w:r>
      <w:r>
        <w:rPr>
          <w:rFonts w:ascii="Times New Roman"/>
          <w:b w:val="false"/>
          <w:i w:val="false"/>
          <w:color w:val="ff0000"/>
          <w:sz w:val="28"/>
        </w:rPr>
        <w:t xml:space="preserve"> (06.07.2021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8) тармақшасын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аудиторлығына кандидаттарды аттестаттау жөніндегі Біліктілік комиссиясын қалыптастыру және оның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09.06.2021 </w:t>
      </w:r>
      <w:r>
        <w:rPr>
          <w:rFonts w:ascii="Times New Roman"/>
          <w:b w:val="false"/>
          <w:i w:val="false"/>
          <w:color w:val="000000"/>
          <w:sz w:val="28"/>
        </w:rPr>
        <w:t>№ 547</w:t>
      </w:r>
      <w:r>
        <w:rPr>
          <w:rFonts w:ascii="Times New Roman"/>
          <w:b w:val="false"/>
          <w:i w:val="false"/>
          <w:color w:val="ff0000"/>
          <w:sz w:val="28"/>
        </w:rPr>
        <w:t xml:space="preserve"> (06.07.2021 бастап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есепті, аудиторлық қызмет пен қаржылық бақылауды дамыту департаменті (Айтжанова Ж.Н.) заңнамада белгіленген тәртіппен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аудиторлығына кандидаттарды аттестаттау жөніндегі біліктілік комиссиясы қызметін қалыптастыру және жүзеге асыру ережесін бекіту туралы" Қазақстан Республикасы Қаржы министрі міндетін атқарушысының 2006 жылғы 28 маусымдағы </w:t>
      </w:r>
      <w:r>
        <w:rPr>
          <w:rFonts w:ascii="Times New Roman"/>
          <w:b w:val="false"/>
          <w:i w:val="false"/>
          <w:color w:val="000000"/>
          <w:sz w:val="28"/>
        </w:rPr>
        <w:t xml:space="preserve">N 227 </w:t>
      </w:r>
      <w:r>
        <w:rPr>
          <w:rFonts w:ascii="Times New Roman"/>
          <w:b w:val="false"/>
          <w:i w:val="false"/>
          <w:color w:val="000000"/>
          <w:sz w:val="28"/>
        </w:rPr>
        <w:t xml:space="preserve">бұйрығының (Нормативтік құқықтық актілерді мемлекеттік тіркеу тізілімінде N 4297 болып тіркелген, 2006 жылғы 3 тамызда N 142 (948) "Заң газеті" газетінде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бастап он күнтізбелік күн өткеннен кейін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Б. Жәмішев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19 наурыздағы</w:t>
            </w:r>
            <w:r>
              <w:br/>
            </w:r>
            <w:r>
              <w:rPr>
                <w:rFonts w:ascii="Times New Roman"/>
                <w:b w:val="false"/>
                <w:i w:val="false"/>
                <w:color w:val="000000"/>
                <w:sz w:val="20"/>
              </w:rPr>
              <w:t>№ 115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аудиторлығына кандидаттарды аттестаттау жөніндегі Біліктілік комиссиясын қалыптастыру және қызметін жүзеге асыру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20.11.2023 </w:t>
      </w:r>
      <w:r>
        <w:rPr>
          <w:rFonts w:ascii="Times New Roman"/>
          <w:b w:val="false"/>
          <w:i w:val="false"/>
          <w:color w:val="ff0000"/>
          <w:sz w:val="28"/>
        </w:rPr>
        <w:t>№ 1208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Қазақстан Республикасының аудиторлығына кандидаттарды аттестаттау жөніндегі Біліктілік комиссиясын қалыптастыру және оның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"Аудиторлық қызмет туралы"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тәртібін айқындайды.</w:t>
      </w:r>
    </w:p>
    <w:bookmarkEnd w:id="7"/>
    <w:bookmarkStart w:name="z15" w:id="8"/>
    <w:p>
      <w:pPr>
        <w:spacing w:after="0"/>
        <w:ind w:left="0"/>
        <w:jc w:val="left"/>
      </w:pPr>
      <w:r>
        <w:rPr>
          <w:rFonts w:ascii="Times New Roman"/>
          <w:b/>
          <w:i w:val="false"/>
          <w:color w:val="000000"/>
        </w:rPr>
        <w:t xml:space="preserve"> 2 тарау.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w:t>
      </w:r>
    </w:p>
    <w:bookmarkEnd w:id="8"/>
    <w:bookmarkStart w:name="z16" w:id="9"/>
    <w:p>
      <w:pPr>
        <w:spacing w:after="0"/>
        <w:ind w:left="0"/>
        <w:jc w:val="both"/>
      </w:pPr>
      <w:r>
        <w:rPr>
          <w:rFonts w:ascii="Times New Roman"/>
          <w:b w:val="false"/>
          <w:i w:val="false"/>
          <w:color w:val="000000"/>
          <w:sz w:val="28"/>
        </w:rPr>
        <w:t>
      2. Қазақстан Республикасының аудиторлығына кандидаттарды аттестаттау жөніндегі біліктілік комиссиясы (бұдан әрі – Комиссия) аудиторлық қызмет жөніндегі кәсіби Кеңестің (бұдан әрі – кәсіби кеңес) атқарушы органы болып табылады.</w:t>
      </w:r>
    </w:p>
    <w:bookmarkEnd w:id="9"/>
    <w:p>
      <w:pPr>
        <w:spacing w:after="0"/>
        <w:ind w:left="0"/>
        <w:jc w:val="both"/>
      </w:pPr>
      <w:r>
        <w:rPr>
          <w:rFonts w:ascii="Times New Roman"/>
          <w:b w:val="false"/>
          <w:i w:val="false"/>
          <w:color w:val="000000"/>
          <w:sz w:val="28"/>
        </w:rPr>
        <w:t>
      Комиссияның құрамына уәкілетті мемлекеттік органның (бұдан әрі – уәкілетті орган) өкілі және кәсіби ұйымдардың өкілдерінің тең саны кіреді, сондай-ақ практикамен айналыспайтын сарапшылар кіруі мүмкін.</w:t>
      </w:r>
    </w:p>
    <w:p>
      <w:pPr>
        <w:spacing w:after="0"/>
        <w:ind w:left="0"/>
        <w:jc w:val="both"/>
      </w:pPr>
      <w:r>
        <w:rPr>
          <w:rFonts w:ascii="Times New Roman"/>
          <w:b w:val="false"/>
          <w:i w:val="false"/>
          <w:color w:val="000000"/>
          <w:sz w:val="28"/>
        </w:rPr>
        <w:t>
      Комиссия мүшелердің тақ санынан тұрады, бірақ 17 (жеті) адамнан артық емес, олардың кемінде 50 (елу) пайызында "аудитор" біліктілік куәлігі және (немесе) сертификатталған қоғамдық бухгалтердің (СРА), дипломды сертификатталған бухгалтерлер қауымдастығының (ACCA), басқарушылық есеп жөніндегі дипломды бухгалтерлер институтының (cima дипломы) және Англия мен Уэльстің алқаби бухгалтерлері институтының (ICAEW) толық біліктіліктерінің бірі бар, сондай-ақ аудит жүргізу саласындағы жұмыс тәжірибесі кемінде 2 (екі) жыл болуы тиіс.</w:t>
      </w:r>
    </w:p>
    <w:p>
      <w:pPr>
        <w:spacing w:after="0"/>
        <w:ind w:left="0"/>
        <w:jc w:val="both"/>
      </w:pPr>
      <w:r>
        <w:rPr>
          <w:rFonts w:ascii="Times New Roman"/>
          <w:b w:val="false"/>
          <w:i w:val="false"/>
          <w:color w:val="000000"/>
          <w:sz w:val="28"/>
        </w:rPr>
        <w:t>
      Аудит жүргізу саласында кемінде 10 (он) жыл жұмыс тәжірибесі бар практикамен айналыспайтын сарапшының кандидатурасын Кәсіби кеңес басқармасы (бұдан әрі – Басқарма) ұсынады.</w:t>
      </w:r>
    </w:p>
    <w:p>
      <w:pPr>
        <w:spacing w:after="0"/>
        <w:ind w:left="0"/>
        <w:jc w:val="both"/>
      </w:pPr>
      <w:r>
        <w:rPr>
          <w:rFonts w:ascii="Times New Roman"/>
          <w:b w:val="false"/>
          <w:i w:val="false"/>
          <w:color w:val="000000"/>
          <w:sz w:val="28"/>
        </w:rPr>
        <w:t>
      3. Комиссия Қазақстан Республикасының аумағында аудиторлық қызметке қатысқысы келетін аудиторларға кандидаттарды аттестаттау мақсатында құрылады.</w:t>
      </w:r>
    </w:p>
    <w:bookmarkStart w:name="z18" w:id="10"/>
    <w:p>
      <w:pPr>
        <w:spacing w:after="0"/>
        <w:ind w:left="0"/>
        <w:jc w:val="both"/>
      </w:pPr>
      <w:r>
        <w:rPr>
          <w:rFonts w:ascii="Times New Roman"/>
          <w:b w:val="false"/>
          <w:i w:val="false"/>
          <w:color w:val="000000"/>
          <w:sz w:val="28"/>
        </w:rPr>
        <w:t>
      4. Кәсіби кеңес кәсіби ұйымдардың, уәкілетті органның атына Комиссия құрамына кандидатураларды ұсыну туралы сұрау салу жолдайды.</w:t>
      </w:r>
    </w:p>
    <w:bookmarkEnd w:id="10"/>
    <w:bookmarkStart w:name="z19" w:id="11"/>
    <w:p>
      <w:pPr>
        <w:spacing w:after="0"/>
        <w:ind w:left="0"/>
        <w:jc w:val="both"/>
      </w:pPr>
      <w:r>
        <w:rPr>
          <w:rFonts w:ascii="Times New Roman"/>
          <w:b w:val="false"/>
          <w:i w:val="false"/>
          <w:color w:val="000000"/>
          <w:sz w:val="28"/>
        </w:rPr>
        <w:t>
      5. Комиссия төрағасы болып кемінде 5 (бес) жыл аудит жүргізу саласында жұмыс тәжірибесі бар және Комиссия мүшесі болып табылатын аудитор сайланады. Комиссия төрағасы Комиссия мүшелерінің қарапайым көпшілік дауысымен 3 (үш) жыл мерзімге сайланады.</w:t>
      </w:r>
    </w:p>
    <w:bookmarkEnd w:id="11"/>
    <w:p>
      <w:pPr>
        <w:spacing w:after="0"/>
        <w:ind w:left="0"/>
        <w:jc w:val="both"/>
      </w:pPr>
      <w:r>
        <w:rPr>
          <w:rFonts w:ascii="Times New Roman"/>
          <w:b w:val="false"/>
          <w:i w:val="false"/>
          <w:color w:val="000000"/>
          <w:sz w:val="28"/>
        </w:rPr>
        <w:t>
      Бір адам қатарынан 2 (екі) рет төраға болып сайланбайды.</w:t>
      </w:r>
    </w:p>
    <w:bookmarkStart w:name="z20" w:id="12"/>
    <w:p>
      <w:pPr>
        <w:spacing w:after="0"/>
        <w:ind w:left="0"/>
        <w:jc w:val="both"/>
      </w:pPr>
      <w:r>
        <w:rPr>
          <w:rFonts w:ascii="Times New Roman"/>
          <w:b w:val="false"/>
          <w:i w:val="false"/>
          <w:color w:val="000000"/>
          <w:sz w:val="28"/>
        </w:rPr>
        <w:t>
      6. Төраға және Комиссия мүшесі болып сыбайлас жемқорлық құқық бұзушылық жасағаны үшін жауаптылыққа тартылған адам сайланбайды.</w:t>
      </w:r>
    </w:p>
    <w:bookmarkEnd w:id="12"/>
    <w:bookmarkStart w:name="z21" w:id="13"/>
    <w:p>
      <w:pPr>
        <w:spacing w:after="0"/>
        <w:ind w:left="0"/>
        <w:jc w:val="both"/>
      </w:pPr>
      <w:r>
        <w:rPr>
          <w:rFonts w:ascii="Times New Roman"/>
          <w:b w:val="false"/>
          <w:i w:val="false"/>
          <w:color w:val="000000"/>
          <w:sz w:val="28"/>
        </w:rPr>
        <w:t>
      7. Аудиторлыққа кандидаттарды аттестаттау сапасын жақсарту мақсатында Комиссия шарттық негізде Комиссия құрамына кірмейтін іс жүзіндегі аудиторлар мен бухгалтерлерді, арнайы пән оқытушыларын, ғалымдарды тартады.</w:t>
      </w:r>
    </w:p>
    <w:bookmarkEnd w:id="13"/>
    <w:p>
      <w:pPr>
        <w:spacing w:after="0"/>
        <w:ind w:left="0"/>
        <w:jc w:val="both"/>
      </w:pPr>
      <w:r>
        <w:rPr>
          <w:rFonts w:ascii="Times New Roman"/>
          <w:b w:val="false"/>
          <w:i w:val="false"/>
          <w:color w:val="000000"/>
          <w:sz w:val="28"/>
        </w:rPr>
        <w:t>
      Ұсынылған кандидатуралардың ішінен Комиссия төрағасы шолу, ұйымдастыру және бағалау топтарының құрамын бекітеді.</w:t>
      </w:r>
    </w:p>
    <w:bookmarkStart w:name="z22" w:id="14"/>
    <w:p>
      <w:pPr>
        <w:spacing w:after="0"/>
        <w:ind w:left="0"/>
        <w:jc w:val="both"/>
      </w:pPr>
      <w:r>
        <w:rPr>
          <w:rFonts w:ascii="Times New Roman"/>
          <w:b w:val="false"/>
          <w:i w:val="false"/>
          <w:color w:val="000000"/>
          <w:sz w:val="28"/>
        </w:rPr>
        <w:t>
      8. Комиссия отырыстары жоспарланатын жылдың алдындағы жылдың 10 желтоқсанына дейін жыл сайын бекітілетін жұмыс жоспарына сәйкес өткізіледі.</w:t>
      </w:r>
    </w:p>
    <w:bookmarkEnd w:id="14"/>
    <w:p>
      <w:pPr>
        <w:spacing w:after="0"/>
        <w:ind w:left="0"/>
        <w:jc w:val="both"/>
      </w:pPr>
      <w:r>
        <w:rPr>
          <w:rFonts w:ascii="Times New Roman"/>
          <w:b w:val="false"/>
          <w:i w:val="false"/>
          <w:color w:val="000000"/>
          <w:sz w:val="28"/>
        </w:rPr>
        <w:t xml:space="preserve">
      Комиссия біліктілік емтихандарын өткізу күндерін бекітеді және жұмыс жоспарына сәйкес біліктілік емтиханын тапсырғысы келетін кандидаттардан құжаттарды қабылдауды бастайды. </w:t>
      </w:r>
    </w:p>
    <w:bookmarkStart w:name="z23" w:id="15"/>
    <w:p>
      <w:pPr>
        <w:spacing w:after="0"/>
        <w:ind w:left="0"/>
        <w:jc w:val="both"/>
      </w:pPr>
      <w:r>
        <w:rPr>
          <w:rFonts w:ascii="Times New Roman"/>
          <w:b w:val="false"/>
          <w:i w:val="false"/>
          <w:color w:val="000000"/>
          <w:sz w:val="28"/>
        </w:rPr>
        <w:t>
      9. Комиссия отырысы Комиссия мүшелерінің жалпы санының кемінде 2/3 болған кезде заңды деп есептеледі. Комиссия шешімдері қатысып отырған Комиссия мүшелерінің қарапайым көпшілік дауысымен қабылданады. Дауыстар тең болған жағдайда Комиссия төрағасының дауысы шешуші болып табылады.</w:t>
      </w:r>
    </w:p>
    <w:bookmarkEnd w:id="15"/>
    <w:bookmarkStart w:name="z24" w:id="16"/>
    <w:p>
      <w:pPr>
        <w:spacing w:after="0"/>
        <w:ind w:left="0"/>
        <w:jc w:val="both"/>
      </w:pPr>
      <w:r>
        <w:rPr>
          <w:rFonts w:ascii="Times New Roman"/>
          <w:b w:val="false"/>
          <w:i w:val="false"/>
          <w:color w:val="000000"/>
          <w:sz w:val="28"/>
        </w:rPr>
        <w:t>
      10. Комиссия мүшелері отырыс өткізілетін күнге дейін 5 (бес) жұмыс күнінен кешіктірмей оның өткізілетін орны мен уақыты туралы хабарлайды.</w:t>
      </w:r>
    </w:p>
    <w:bookmarkEnd w:id="16"/>
    <w:bookmarkStart w:name="z25" w:id="17"/>
    <w:p>
      <w:pPr>
        <w:spacing w:after="0"/>
        <w:ind w:left="0"/>
        <w:jc w:val="both"/>
      </w:pPr>
      <w:r>
        <w:rPr>
          <w:rFonts w:ascii="Times New Roman"/>
          <w:b w:val="false"/>
          <w:i w:val="false"/>
          <w:color w:val="000000"/>
          <w:sz w:val="28"/>
        </w:rPr>
        <w:t>
      11. Комиссияның кезектен тыс отырысы Комиссия төрағасының немесе комиссияның кемінде 3 (үш) мүшесінің талап етуі бойынша өткізіледі. Комиссия комиссияның кезектен тыс отырысын өткізу туралы шешім қабылданған күннен бастап 3 (үш) жұмыс күні ішінде оның өткізілетін орны мен уақыты және қарауға ұсынылатын мәселелер туралы хабардар етеді.</w:t>
      </w:r>
    </w:p>
    <w:bookmarkEnd w:id="17"/>
    <w:p>
      <w:pPr>
        <w:spacing w:after="0"/>
        <w:ind w:left="0"/>
        <w:jc w:val="both"/>
      </w:pPr>
      <w:r>
        <w:rPr>
          <w:rFonts w:ascii="Times New Roman"/>
          <w:b w:val="false"/>
          <w:i w:val="false"/>
          <w:color w:val="000000"/>
          <w:sz w:val="28"/>
        </w:rPr>
        <w:t>
      Іс қағаздарын жүргізуді, хаттамаларды дайындауды Комиссия хатшысы қамтамасыз етеді.</w:t>
      </w:r>
    </w:p>
    <w:bookmarkStart w:name="z26" w:id="18"/>
    <w:p>
      <w:pPr>
        <w:spacing w:after="0"/>
        <w:ind w:left="0"/>
        <w:jc w:val="both"/>
      </w:pPr>
      <w:r>
        <w:rPr>
          <w:rFonts w:ascii="Times New Roman"/>
          <w:b w:val="false"/>
          <w:i w:val="false"/>
          <w:color w:val="000000"/>
          <w:sz w:val="28"/>
        </w:rPr>
        <w:t>
      12. Еңбек демалысы, жалақы сақталмайтын демалыс, еңбекке уақытша жарамсыздық кезеңі, іссапар жағдайларын қоспағанда, Комиссия мүшесі кезекті отырыстарға (қатарынан 3 (үш) реттен артық) қатыспаған жағдайда, Комиссия Төрағасы Басқармаға өкілін Комиссия құрамынан шығару және оны ауыстыру туралы ұсыныс енгізеді.</w:t>
      </w:r>
    </w:p>
    <w:bookmarkEnd w:id="18"/>
    <w:bookmarkStart w:name="z27" w:id="19"/>
    <w:p>
      <w:pPr>
        <w:spacing w:after="0"/>
        <w:ind w:left="0"/>
        <w:jc w:val="both"/>
      </w:pPr>
      <w:r>
        <w:rPr>
          <w:rFonts w:ascii="Times New Roman"/>
          <w:b w:val="false"/>
          <w:i w:val="false"/>
          <w:color w:val="000000"/>
          <w:sz w:val="28"/>
        </w:rPr>
        <w:t>
      13. Басқармамен Комиссия құрамына осындай қажеттілік туындаған күннен бастап 10 (он) жұмыс күні ішінде тиісті өзгерістер енгізіледі.</w:t>
      </w:r>
    </w:p>
    <w:bookmarkEnd w:id="19"/>
    <w:bookmarkStart w:name="z28" w:id="20"/>
    <w:p>
      <w:pPr>
        <w:spacing w:after="0"/>
        <w:ind w:left="0"/>
        <w:jc w:val="both"/>
      </w:pPr>
      <w:r>
        <w:rPr>
          <w:rFonts w:ascii="Times New Roman"/>
          <w:b w:val="false"/>
          <w:i w:val="false"/>
          <w:color w:val="000000"/>
          <w:sz w:val="28"/>
        </w:rPr>
        <w:t>
      14. Уәкілетті орган Комиссияның құрамына кіретін уәкілетті органның өкілі туралы, сондай-ақ емтихан жұмыстарын кодтайтын өкіл туралы Комиссияға жазбаша хабарлайды.</w:t>
      </w:r>
    </w:p>
    <w:bookmarkEnd w:id="20"/>
    <w:bookmarkStart w:name="z29" w:id="21"/>
    <w:p>
      <w:pPr>
        <w:spacing w:after="0"/>
        <w:ind w:left="0"/>
        <w:jc w:val="both"/>
      </w:pPr>
      <w:r>
        <w:rPr>
          <w:rFonts w:ascii="Times New Roman"/>
          <w:b w:val="false"/>
          <w:i w:val="false"/>
          <w:color w:val="000000"/>
          <w:sz w:val="28"/>
        </w:rPr>
        <w:t xml:space="preserve">
      15. Комиссия біліктілік емтиханын өткізу үшін тиісті жағдайларды қамтамасыз ете отырып, оны өткізу процесін ұйымдастырады. </w:t>
      </w:r>
    </w:p>
    <w:bookmarkEnd w:id="21"/>
    <w:bookmarkStart w:name="z30" w:id="22"/>
    <w:p>
      <w:pPr>
        <w:spacing w:after="0"/>
        <w:ind w:left="0"/>
        <w:jc w:val="both"/>
      </w:pPr>
      <w:r>
        <w:rPr>
          <w:rFonts w:ascii="Times New Roman"/>
          <w:b w:val="false"/>
          <w:i w:val="false"/>
          <w:color w:val="000000"/>
          <w:sz w:val="28"/>
        </w:rPr>
        <w:t>
      16. Комиссияның мүшесі болып табылатын уәкілетті органның өкілі комиссия отырысына аудиторлар тізіліміндегі ақпарат негізінде аудиторлыққа кандидаттарды аттестаттаудан өткен адамдарға "аудитор" біліктілік куәліктерінің нөмірлерін береді.</w:t>
      </w:r>
    </w:p>
    <w:bookmarkEnd w:id="22"/>
    <w:p>
      <w:pPr>
        <w:spacing w:after="0"/>
        <w:ind w:left="0"/>
        <w:jc w:val="both"/>
      </w:pPr>
      <w:r>
        <w:rPr>
          <w:rFonts w:ascii="Times New Roman"/>
          <w:b w:val="false"/>
          <w:i w:val="false"/>
          <w:color w:val="000000"/>
          <w:sz w:val="28"/>
        </w:rPr>
        <w:t>
      Уәкілетті органның өкілдері емтихан процесіне өтеусіз негізде қатысады.</w:t>
      </w:r>
    </w:p>
    <w:bookmarkStart w:name="z31" w:id="23"/>
    <w:p>
      <w:pPr>
        <w:spacing w:after="0"/>
        <w:ind w:left="0"/>
        <w:jc w:val="both"/>
      </w:pPr>
      <w:r>
        <w:rPr>
          <w:rFonts w:ascii="Times New Roman"/>
          <w:b w:val="false"/>
          <w:i w:val="false"/>
          <w:color w:val="000000"/>
          <w:sz w:val="28"/>
        </w:rPr>
        <w:t>
      17. Аудиторларға кандидаттарды аттестаттаудан өткізу тәртібін бұзушылықтар анықталған жағдайда Комиссия мүшелері және (немесе) байқаушылар Комиссия төрағасына жазбаша түрде ескертулер енгізеді.</w:t>
      </w:r>
    </w:p>
    <w:bookmarkEnd w:id="23"/>
    <w:p>
      <w:pPr>
        <w:spacing w:after="0"/>
        <w:ind w:left="0"/>
        <w:jc w:val="both"/>
      </w:pPr>
      <w:r>
        <w:rPr>
          <w:rFonts w:ascii="Times New Roman"/>
          <w:b w:val="false"/>
          <w:i w:val="false"/>
          <w:color w:val="000000"/>
          <w:sz w:val="28"/>
        </w:rPr>
        <w:t>
      Комиссия төрағасы бұл ескертулерді дереу қарастырады, қажет болған жағдайда оларды жою жөнінде шаралар қабылдайды.</w:t>
      </w:r>
    </w:p>
    <w:p>
      <w:pPr>
        <w:spacing w:after="0"/>
        <w:ind w:left="0"/>
        <w:jc w:val="both"/>
      </w:pPr>
      <w:r>
        <w:rPr>
          <w:rFonts w:ascii="Times New Roman"/>
          <w:b w:val="false"/>
          <w:i w:val="false"/>
          <w:color w:val="000000"/>
          <w:sz w:val="28"/>
        </w:rPr>
        <w:t>
      Ұсынылған ескертулер мен олар бойынша қабылданған шешімдер тиісті актіге енгізіледі.</w:t>
      </w:r>
    </w:p>
    <w:p>
      <w:pPr>
        <w:spacing w:after="0"/>
        <w:ind w:left="0"/>
        <w:jc w:val="both"/>
      </w:pPr>
      <w:r>
        <w:rPr>
          <w:rFonts w:ascii="Times New Roman"/>
          <w:b w:val="false"/>
          <w:i w:val="false"/>
          <w:color w:val="000000"/>
          <w:sz w:val="28"/>
        </w:rPr>
        <w:t>
      Бұзушылықтарды жоймаған және (немесе) аудиторлыққа кандидаттарды аттестаттауды жүргізу тәртібін бұзушылықтар бойынша Комиссия мүшелерінің және (немесе) байқаушылардың ескертулерін негізсіз қабылдамаған жағдайда, Комиссия мүшелері және (немесе) байқаушылар Комиссияның шешіміне кәсіби кеңестің апелляциялық комиссиясына немесе сотқа шағым жасайды.</w:t>
      </w:r>
    </w:p>
    <w:bookmarkStart w:name="z32" w:id="24"/>
    <w:p>
      <w:pPr>
        <w:spacing w:after="0"/>
        <w:ind w:left="0"/>
        <w:jc w:val="both"/>
      </w:pPr>
      <w:r>
        <w:rPr>
          <w:rFonts w:ascii="Times New Roman"/>
          <w:b w:val="false"/>
          <w:i w:val="false"/>
          <w:color w:val="000000"/>
          <w:sz w:val="28"/>
        </w:rPr>
        <w:t>
      18. Біліктілік емтиханын өткізгеннен кейін емтихан жұмыстары күнтізбелік 30 (отыз) күн ішінде тексеріледі. Емтихан жұмыстарын тексеру және бағалау қорытындылары бойынша шешім хаттамамен рәсімделеді, оған Комиссия төрағасы және отырысқа қатысқан Комиссия мүшелері қол қояды.</w:t>
      </w:r>
    </w:p>
    <w:bookmarkEnd w:id="24"/>
    <w:bookmarkStart w:name="z33" w:id="25"/>
    <w:p>
      <w:pPr>
        <w:spacing w:after="0"/>
        <w:ind w:left="0"/>
        <w:jc w:val="both"/>
      </w:pPr>
      <w:r>
        <w:rPr>
          <w:rFonts w:ascii="Times New Roman"/>
          <w:b w:val="false"/>
          <w:i w:val="false"/>
          <w:color w:val="000000"/>
          <w:sz w:val="28"/>
        </w:rPr>
        <w:t>
      19. Комиссия аудитор біліктілік куәлігін беру туралы шешім қабылданған күннен бастап бір ай мерзімде "аудитор" біліктілігін беру туралы шешімді қазақ және орыс тілдерінде бұқаралық ақпарат құралдарында жариялайды.</w:t>
      </w:r>
    </w:p>
    <w:bookmarkEnd w:id="25"/>
    <w:p>
      <w:pPr>
        <w:spacing w:after="0"/>
        <w:ind w:left="0"/>
        <w:jc w:val="both"/>
      </w:pPr>
      <w:r>
        <w:rPr>
          <w:rFonts w:ascii="Times New Roman"/>
          <w:b w:val="false"/>
          <w:i w:val="false"/>
          <w:color w:val="000000"/>
          <w:sz w:val="28"/>
        </w:rPr>
        <w:t xml:space="preserve">
      Аудиторлыққа кандидаттарды жүргізілген аттестаттау нәтижелері бойынша Комиссия аттестаттаудан сәтті өткен адамдарға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 біліктілік куәлігін және "аудитор" біліктілік куәлігінің нөмірін, тегін, өз атын, әкесінің атын (бар болса) көрсете отырып, аудитордың жеке мөрін береді.</w:t>
      </w:r>
    </w:p>
    <w:p>
      <w:pPr>
        <w:spacing w:after="0"/>
        <w:ind w:left="0"/>
        <w:jc w:val="both"/>
      </w:pPr>
      <w:r>
        <w:rPr>
          <w:rFonts w:ascii="Times New Roman"/>
          <w:b w:val="false"/>
          <w:i w:val="false"/>
          <w:color w:val="000000"/>
          <w:sz w:val="28"/>
        </w:rPr>
        <w:t>
      Шешім қабылданған күннен бастап 15 (он бес) жұмыс күні ішінде уәкілетті органға біліктілік куәлігінің нөмірлері және Комиссияға ұсынылған құжаттардың көшірмелері көрсетілген Комиссия отырысының хаттамасын жолдайды. Бұл құжаттар 5 (бес) жыл бойы сақталуға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аудиторлығына кандидаттарды </w:t>
            </w:r>
            <w:r>
              <w:br/>
            </w:r>
            <w:r>
              <w:rPr>
                <w:rFonts w:ascii="Times New Roman"/>
                <w:b w:val="false"/>
                <w:i w:val="false"/>
                <w:color w:val="000000"/>
                <w:sz w:val="20"/>
              </w:rPr>
              <w:t xml:space="preserve">аттестаттау жөніндегі Біліктілік </w:t>
            </w:r>
            <w:r>
              <w:br/>
            </w:r>
            <w:r>
              <w:rPr>
                <w:rFonts w:ascii="Times New Roman"/>
                <w:b w:val="false"/>
                <w:i w:val="false"/>
                <w:color w:val="000000"/>
                <w:sz w:val="20"/>
              </w:rPr>
              <w:t xml:space="preserve">комиссиясын қалыптастыру </w:t>
            </w:r>
            <w:r>
              <w:br/>
            </w:r>
            <w:r>
              <w:rPr>
                <w:rFonts w:ascii="Times New Roman"/>
                <w:b w:val="false"/>
                <w:i w:val="false"/>
                <w:color w:val="000000"/>
                <w:sz w:val="20"/>
              </w:rPr>
              <w:t xml:space="preserve">және қызметін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5" w:id="26"/>
    <w:p>
      <w:pPr>
        <w:spacing w:after="0"/>
        <w:ind w:left="0"/>
        <w:jc w:val="left"/>
      </w:pPr>
      <w:r>
        <w:rPr>
          <w:rFonts w:ascii="Times New Roman"/>
          <w:b/>
          <w:i w:val="false"/>
          <w:color w:val="000000"/>
        </w:rPr>
        <w:t xml:space="preserve"> Қазақстан Республикасы БІЛІКТІЛІК КУӘЛІГІ "АУДИТОР"</w:t>
      </w:r>
    </w:p>
    <w:bookmarkEnd w:id="26"/>
    <w:p>
      <w:pPr>
        <w:spacing w:after="0"/>
        <w:ind w:left="0"/>
        <w:jc w:val="both"/>
      </w:pPr>
      <w:r>
        <w:rPr>
          <w:rFonts w:ascii="Times New Roman"/>
          <w:b w:val="false"/>
          <w:i w:val="false"/>
          <w:color w:val="000000"/>
          <w:sz w:val="28"/>
        </w:rPr>
        <w:t>
      Шешімімен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аудиторлығына кандидаттарды аттестаттау </w:t>
      </w:r>
    </w:p>
    <w:p>
      <w:pPr>
        <w:spacing w:after="0"/>
        <w:ind w:left="0"/>
        <w:jc w:val="both"/>
      </w:pPr>
      <w:r>
        <w:rPr>
          <w:rFonts w:ascii="Times New Roman"/>
          <w:b w:val="false"/>
          <w:i w:val="false"/>
          <w:color w:val="000000"/>
          <w:sz w:val="28"/>
        </w:rPr>
        <w:t xml:space="preserve">
      жөніндегі Біліктілік комиссиясының атауы) </w:t>
      </w:r>
    </w:p>
    <w:p>
      <w:pPr>
        <w:spacing w:after="0"/>
        <w:ind w:left="0"/>
        <w:jc w:val="both"/>
      </w:pPr>
      <w:r>
        <w:rPr>
          <w:rFonts w:ascii="Times New Roman"/>
          <w:b w:val="false"/>
          <w:i w:val="false"/>
          <w:color w:val="000000"/>
          <w:sz w:val="28"/>
        </w:rPr>
        <w:t>
      "_____" ___________________ жылғы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"аудитор" біліктілігі берілді.</w:t>
      </w:r>
    </w:p>
    <w:p>
      <w:pPr>
        <w:spacing w:after="0"/>
        <w:ind w:left="0"/>
        <w:jc w:val="both"/>
      </w:pPr>
      <w:r>
        <w:rPr>
          <w:rFonts w:ascii="Times New Roman"/>
          <w:b w:val="false"/>
          <w:i w:val="false"/>
          <w:color w:val="000000"/>
          <w:sz w:val="28"/>
        </w:rPr>
        <w:t xml:space="preserve">
      Куәлік № ____________________________________________________________ </w:t>
      </w:r>
    </w:p>
    <w:p>
      <w:pPr>
        <w:spacing w:after="0"/>
        <w:ind w:left="0"/>
        <w:jc w:val="both"/>
      </w:pPr>
      <w:r>
        <w:rPr>
          <w:rFonts w:ascii="Times New Roman"/>
          <w:b w:val="false"/>
          <w:i w:val="false"/>
          <w:color w:val="000000"/>
          <w:sz w:val="28"/>
        </w:rPr>
        <w:t xml:space="preserve">
      Төрағасы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(қолы)                         (мөр орны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