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276" w14:textId="0419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Агеттігі Басқармасының 2009 жылғы 27 ақпандағы N 22 Қаулысы. Қазақстан Республикасының Әділет министрлігінде 2009 жылғы 27 наурызда Нормативтік құқықтық кесімдерді мемлекеттік тіркеудің тізіліміне N 5611 болып енгізілді.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қызметін, қаржылық қызмет көрсетуді тұтынушылардың құқықтарын және заңды мүдделерін қорғауды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N 49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4602 тіркелген , Қазақстан Республикасының Орталық атқарушы және өзге де орталық мемлекеттік органдарының актілер жинағында 2007 жылғы наурыз-сәуірде жарияланған), Агенттік Басқармасының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N 49 қаулысына өзгерістер мен толықтырулар енгізу туралы" 2007 жылғы 16 шілдедегі N 209 қаулысымен ( Нормативтік құқықтық актілерді мемлекеттік тіркеу тізілімінде N 4901 тіркелген ), Агенттік Басқармасының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өзгерістер мен толықтырулар енгізу туралы" 2008 жылғы 2 қазандағы N 144 қаулысымен ( Нормативтік құқықтық актілерді мемлекеттік тіркеу тізілімінде N 5369 тіркелген ) енгізілген өзгерістермен және толықтырулармен бірге мынадай өзгерістер мен толықтырулар енгізілсін: </w:t>
      </w:r>
    </w:p>
    <w:bookmarkEnd w:id="0"/>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ережесінде: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"3. Кредит беру туралы шарт қажет болған жағдайда басқа тiлдердегi аудармасы қоса берiлiп, мемлекеттік және орыс тілдерінде жасалады, ал шетелдік тұлғалармен шарт жасасқан жағдайда мемлекеттік және тараптарға қолайлы тілдерде жасалады, шрифтінің мөлшері 12-ден кем емес, оған мыналар кіреді:";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кредитті өтеу тәртібі, кезектілігі және ол бойынша сыйақы, кредит жөніндегі берешекті өтеу кезектілігі, есептеу тәртібі және уақтылы өтемегені үшін тұрақсыздық мөлшері және сыйақы төлеу;";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кредитті өтеу тәсілі (қолма-қол ақшамен, қолма-қол ақшасыз) және әдісі (аннуитеттік, негізгі борышты теңдей үлеспен өтеу арқылы не тараптардың келісімі бойынша тәсілмен);"; </w:t>
      </w:r>
    </w:p>
    <w:p>
      <w:pPr>
        <w:spacing w:after="0"/>
        <w:ind w:left="0"/>
        <w:jc w:val="both"/>
      </w:pPr>
      <w:r>
        <w:rPr>
          <w:rFonts w:ascii="Times New Roman"/>
          <w:b w:val="false"/>
          <w:i w:val="false"/>
          <w:color w:val="000000"/>
          <w:sz w:val="28"/>
        </w:rPr>
        <w:t xml:space="preserve">
      мынадай мазмұндағы 6-1) тармақшамен толықтырылсын: </w:t>
      </w:r>
    </w:p>
    <w:p>
      <w:pPr>
        <w:spacing w:after="0"/>
        <w:ind w:left="0"/>
        <w:jc w:val="both"/>
      </w:pPr>
      <w:r>
        <w:rPr>
          <w:rFonts w:ascii="Times New Roman"/>
          <w:b w:val="false"/>
          <w:i w:val="false"/>
          <w:color w:val="000000"/>
          <w:sz w:val="28"/>
        </w:rPr>
        <w:t xml:space="preserve">
      "6-1) заемшының кредитті беру туралы шарт бойынша міндеттемелерін орындамаған не тиісінше тәсілмен орындамаған жағдайдағы банк қабылдайтын шаралар;"; </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сыйақы ставкасының түрі: тіркелген немесе құбылмалы, оны есептеу тәртібі (жылына, жылдық) және шартты жасау күніне сыйақы мөлшері, кредитті беру туралы шартты жасау күніне уәкілетті органмен белгіленген тәртіпке сәйкес сенімді жылдық тиімді салыстырмалы есептеудегі сыйақы ставкасының мөлшері;"; </w:t>
      </w:r>
    </w:p>
    <w:p>
      <w:pPr>
        <w:spacing w:after="0"/>
        <w:ind w:left="0"/>
        <w:jc w:val="both"/>
      </w:pPr>
      <w:r>
        <w:rPr>
          <w:rFonts w:ascii="Times New Roman"/>
          <w:b w:val="false"/>
          <w:i w:val="false"/>
          <w:color w:val="000000"/>
          <w:sz w:val="28"/>
        </w:rPr>
        <w:t xml:space="preserve">
      он екінші абзацта "түпнұсқаларына" деген сөзден кейін "банктің заң қызметінің басшысының қолы қойылып (банк филиалында – банк филиалының заңгерінің) және" деген сөздермен толықтырылсын; </w:t>
      </w:r>
    </w:p>
    <w:p>
      <w:pPr>
        <w:spacing w:after="0"/>
        <w:ind w:left="0"/>
        <w:jc w:val="both"/>
      </w:pPr>
      <w:r>
        <w:rPr>
          <w:rFonts w:ascii="Times New Roman"/>
          <w:b w:val="false"/>
          <w:i w:val="false"/>
          <w:color w:val="000000"/>
          <w:sz w:val="28"/>
        </w:rPr>
        <w:t xml:space="preserve">
      мынадай мазмұндағы он үшінші, он төртінші және он бесінші абзацтармен толықтырылсын: </w:t>
      </w:r>
    </w:p>
    <w:p>
      <w:pPr>
        <w:spacing w:after="0"/>
        <w:ind w:left="0"/>
        <w:jc w:val="both"/>
      </w:pPr>
      <w:r>
        <w:rPr>
          <w:rFonts w:ascii="Times New Roman"/>
          <w:b w:val="false"/>
          <w:i w:val="false"/>
          <w:color w:val="000000"/>
          <w:sz w:val="28"/>
        </w:rPr>
        <w:t xml:space="preserve">
      "Осы тармақтың 1)-7), 9) тармақшаларында көрсетілген шарттар кредитті беру туралы шарттың алғашқы екі парағында көрсетіледі және шарттың өзге беттерінде толықтырылуы немесе нақтылануы мүмкін емес. </w:t>
      </w:r>
    </w:p>
    <w:p>
      <w:pPr>
        <w:spacing w:after="0"/>
        <w:ind w:left="0"/>
        <w:jc w:val="both"/>
      </w:pPr>
      <w:r>
        <w:rPr>
          <w:rFonts w:ascii="Times New Roman"/>
          <w:b w:val="false"/>
          <w:i w:val="false"/>
          <w:color w:val="000000"/>
          <w:sz w:val="28"/>
        </w:rPr>
        <w:t xml:space="preserve">
      Кредитті беру туралы шарттың ажырамас бөлігі болып табылатын кредитті өтеу кестесінде негізгі борыш пен сыйақыны өтеу күні көрсетіледі, негізгі борышты өтеу сомасы, сыйақы және оның жиынтық мәні, заемның барлық кезеңіне келесі өтемақы жасалатын күнге негізгі борыштың қалдығы. </w:t>
      </w:r>
    </w:p>
    <w:p>
      <w:pPr>
        <w:spacing w:after="0"/>
        <w:ind w:left="0"/>
        <w:jc w:val="both"/>
      </w:pPr>
      <w:r>
        <w:rPr>
          <w:rFonts w:ascii="Times New Roman"/>
          <w:b w:val="false"/>
          <w:i w:val="false"/>
          <w:color w:val="000000"/>
          <w:sz w:val="28"/>
        </w:rPr>
        <w:t xml:space="preserve">
      Егер, негізгі борышты немесе сыйақыны өтеу күні демалыс не мереке күніне түсетін болса, онда сыйақыны немесе негізгі борышқа төлемді заемшы осыдан кейінгі жұмыс күнінде жүзеге асырылады."; </w:t>
      </w:r>
    </w:p>
    <w:bookmarkStart w:name="z2" w:id="1"/>
    <w:p>
      <w:pPr>
        <w:spacing w:after="0"/>
        <w:ind w:left="0"/>
        <w:jc w:val="both"/>
      </w:pPr>
      <w:r>
        <w:rPr>
          <w:rFonts w:ascii="Times New Roman"/>
          <w:b w:val="false"/>
          <w:i w:val="false"/>
          <w:color w:val="000000"/>
          <w:sz w:val="28"/>
        </w:rPr>
        <w:t xml:space="preserve">
      4-тармақтың екінші абзацындағы екінші сөйлем алынып тасталсын; </w:t>
      </w:r>
    </w:p>
    <w:bookmarkEnd w:id="1"/>
    <w:bookmarkStart w:name="z3" w:id="2"/>
    <w:p>
      <w:pPr>
        <w:spacing w:after="0"/>
        <w:ind w:left="0"/>
        <w:jc w:val="both"/>
      </w:pPr>
      <w:r>
        <w:rPr>
          <w:rFonts w:ascii="Times New Roman"/>
          <w:b w:val="false"/>
          <w:i w:val="false"/>
          <w:color w:val="000000"/>
          <w:sz w:val="28"/>
        </w:rPr>
        <w:t xml:space="preserve">
      8-тармақта: </w:t>
      </w:r>
    </w:p>
    <w:bookmarkEnd w:id="2"/>
    <w:p>
      <w:pPr>
        <w:spacing w:after="0"/>
        <w:ind w:left="0"/>
        <w:jc w:val="both"/>
      </w:pPr>
      <w:r>
        <w:rPr>
          <w:rFonts w:ascii="Times New Roman"/>
          <w:b w:val="false"/>
          <w:i w:val="false"/>
          <w:color w:val="000000"/>
          <w:sz w:val="28"/>
        </w:rPr>
        <w:t xml:space="preserve">
      4) тармақшада "акционерлер" деген сөз "акцияларды ұстаушылар" деген сөздермен ауыстырылсын; </w:t>
      </w:r>
    </w:p>
    <w:p>
      <w:pPr>
        <w:spacing w:after="0"/>
        <w:ind w:left="0"/>
        <w:jc w:val="both"/>
      </w:pPr>
      <w:r>
        <w:rPr>
          <w:rFonts w:ascii="Times New Roman"/>
          <w:b w:val="false"/>
          <w:i w:val="false"/>
          <w:color w:val="000000"/>
          <w:sz w:val="28"/>
        </w:rPr>
        <w:t xml:space="preserve">
      11) тармақша мынадай редакцияда жазылсын: </w:t>
      </w:r>
    </w:p>
    <w:p>
      <w:pPr>
        <w:spacing w:after="0"/>
        <w:ind w:left="0"/>
        <w:jc w:val="both"/>
      </w:pPr>
      <w:r>
        <w:rPr>
          <w:rFonts w:ascii="Times New Roman"/>
          <w:b w:val="false"/>
          <w:i w:val="false"/>
          <w:color w:val="000000"/>
          <w:sz w:val="28"/>
        </w:rPr>
        <w:t xml:space="preserve">
      "11) банктің уәкілетті органының арнайы есепке алу журналында тіркелген (нөмірі және шешімді қабылдау күні бойынша) кредит беруді (төлем карточкалары бойынша кредиттік лимитті белгілеу) мақұлдау жөніндегі банктің уәкілетті органының шешімінен үзінді көшірме немесе тігілген, мөр басылған, әр парағы нөмірленген электронды түрде қайталанған көшірмесі; "; </w:t>
      </w:r>
    </w:p>
    <w:bookmarkStart w:name="z4" w:id="3"/>
    <w:p>
      <w:pPr>
        <w:spacing w:after="0"/>
        <w:ind w:left="0"/>
        <w:jc w:val="both"/>
      </w:pPr>
      <w:r>
        <w:rPr>
          <w:rFonts w:ascii="Times New Roman"/>
          <w:b w:val="false"/>
          <w:i w:val="false"/>
          <w:color w:val="000000"/>
          <w:sz w:val="28"/>
        </w:rPr>
        <w:t xml:space="preserve">
      25-тармақтың 7-1) тармақшасында "акционерлер" деген сөз "акцияларды ұстаушылар"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Осы қаулы оны бірінші ресми жариялаған күннен бастап, екі ай өткеннен кейін қолданысқа енгізіледі. </w:t>
      </w:r>
    </w:p>
    <w:bookmarkEnd w:id="4"/>
    <w:bookmarkStart w:name="z6" w:id="5"/>
    <w:p>
      <w:pPr>
        <w:spacing w:after="0"/>
        <w:ind w:left="0"/>
        <w:jc w:val="both"/>
      </w:pPr>
      <w:r>
        <w:rPr>
          <w:rFonts w:ascii="Times New Roman"/>
          <w:b w:val="false"/>
          <w:i w:val="false"/>
          <w:color w:val="000000"/>
          <w:sz w:val="28"/>
        </w:rPr>
        <w:t xml:space="preserve">
      3. Қаржылық қызмет көрсетуді тұтынушылардың құқықтарын қорғау департаменті (Л.Е. Үсенбекова): </w:t>
      </w:r>
    </w:p>
    <w:bookmarkEnd w:id="5"/>
    <w:bookmarkStart w:name="z7" w:id="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p>
    <w:bookmarkEnd w:id="7"/>
    <w:bookmarkStart w:name="z9" w:id="8"/>
    <w:p>
      <w:pPr>
        <w:spacing w:after="0"/>
        <w:ind w:left="0"/>
        <w:jc w:val="both"/>
      </w:pP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