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0361" w14:textId="22b0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 персоналының нормативтік санын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5 ақпандағы № 29 Бұйрығы. Қазақстан Республикасының Әділет министрлігінде 2009 жылғы 27 ақпанда Нормативтік құқықтық кесімдерді мемлекеттік тіркеудің тізіліміне № 5568 болып енгізілді. Күші жойылды - Қазақстан Республикасы Табиғи монополияларды реттеу агенттігі төрағасының 2014 жылғы 3 наурыздағы № 49-НҚ бұйрығымен.</w:t>
      </w:r>
    </w:p>
    <w:p>
      <w:pPr>
        <w:spacing w:after="0"/>
        <w:ind w:left="0"/>
        <w:jc w:val="both"/>
      </w:pPr>
      <w:bookmarkStart w:name="z1" w:id="0"/>
      <w:r>
        <w:rPr>
          <w:rFonts w:ascii="Times New Roman"/>
          <w:b w:val="false"/>
          <w:i w:val="false"/>
          <w:color w:val="ff0000"/>
          <w:sz w:val="28"/>
        </w:rPr>
        <w:t xml:space="preserve">
      Ескерту. Күші жойылды - ҚР Табиғи монополияларды реттеу агенттігі төрағасының 03.03.2014 </w:t>
      </w:r>
      <w:r>
        <w:rPr>
          <w:rFonts w:ascii="Times New Roman"/>
          <w:b w:val="false"/>
          <w:i w:val="false"/>
          <w:color w:val="ff0000"/>
          <w:sz w:val="28"/>
        </w:rPr>
        <w:t>№ 49-НҚ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13-бабы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 персоналының нормативтік санының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Стратегиялық жоспарлау және жиынтық талдау департаменті (Л.С.Ермакалиева) осы бұйрықты Қазақстан Республикасы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 </w:t>
      </w:r>
    </w:p>
    <w:bookmarkEnd w:id="3"/>
    <w:bookmarkStart w:name="z5" w:id="4"/>
    <w:p>
      <w:pPr>
        <w:spacing w:after="0"/>
        <w:ind w:left="0"/>
        <w:jc w:val="both"/>
      </w:pPr>
      <w:r>
        <w:rPr>
          <w:rFonts w:ascii="Times New Roman"/>
          <w:b w:val="false"/>
          <w:i w:val="false"/>
          <w:color w:val="000000"/>
          <w:sz w:val="28"/>
        </w:rPr>
        <w:t xml:space="preserve">
      1)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бұқаралық ақпарат құралдарында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жетекшілік ететін орынбасарына жүктелсін. </w:t>
      </w:r>
    </w:p>
    <w:bookmarkEnd w:id="6"/>
    <w:p>
      <w:pPr>
        <w:spacing w:after="0"/>
        <w:ind w:left="0"/>
        <w:jc w:val="both"/>
      </w:pPr>
      <w:r>
        <w:rPr>
          <w:rFonts w:ascii="Times New Roman"/>
          <w:b w:val="false"/>
          <w:i w:val="false"/>
          <w:color w:val="000000"/>
          <w:sz w:val="28"/>
        </w:rPr>
        <w:t>
      5. Осы бұйрық алғаш рет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2009 жылғы 5 ақпандағы</w:t>
            </w:r>
            <w:r>
              <w:br/>
            </w:r>
            <w:r>
              <w:rPr>
                <w:rFonts w:ascii="Times New Roman"/>
                <w:b w:val="false"/>
                <w:i w:val="false"/>
                <w:color w:val="000000"/>
                <w:sz w:val="20"/>
              </w:rPr>
              <w:t>N 29-НҚ бұйрығымен бекітілген</w:t>
            </w:r>
          </w:p>
        </w:tc>
      </w:tr>
    </w:tbl>
    <w:bookmarkStart w:name="z8" w:id="7"/>
    <w:p>
      <w:pPr>
        <w:spacing w:after="0"/>
        <w:ind w:left="0"/>
        <w:jc w:val="left"/>
      </w:pPr>
      <w:r>
        <w:rPr>
          <w:rFonts w:ascii="Times New Roman"/>
          <w:b/>
          <w:i w:val="false"/>
          <w:color w:val="000000"/>
        </w:rPr>
        <w:t xml:space="preserve"> Табиғи монополиялар субъектілері персоналының нормативтік санын бекіту ережесі</w:t>
      </w:r>
      <w:r>
        <w:br/>
      </w:r>
      <w:r>
        <w:rPr>
          <w:rFonts w:ascii="Times New Roman"/>
          <w:b/>
          <w:i w:val="false"/>
          <w:color w:val="000000"/>
        </w:rPr>
        <w:t>1. Жалпы ережелер</w:t>
      </w:r>
    </w:p>
    <w:bookmarkEnd w:id="7"/>
    <w:bookmarkStart w:name="z9" w:id="8"/>
    <w:p>
      <w:pPr>
        <w:spacing w:after="0"/>
        <w:ind w:left="0"/>
        <w:jc w:val="both"/>
      </w:pPr>
      <w:r>
        <w:rPr>
          <w:rFonts w:ascii="Times New Roman"/>
          <w:b w:val="false"/>
          <w:i w:val="false"/>
          <w:color w:val="000000"/>
          <w:sz w:val="28"/>
        </w:rPr>
        <w:t xml:space="preserve">
      1. Осы Табиғи монополиялар субъектілері персоналының нормативтік санын бекіту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әзірленді. </w:t>
      </w:r>
    </w:p>
    <w:bookmarkEnd w:id="8"/>
    <w:bookmarkStart w:name="z10" w:id="9"/>
    <w:p>
      <w:pPr>
        <w:spacing w:after="0"/>
        <w:ind w:left="0"/>
        <w:jc w:val="both"/>
      </w:pPr>
      <w:r>
        <w:rPr>
          <w:rFonts w:ascii="Times New Roman"/>
          <w:b w:val="false"/>
          <w:i w:val="false"/>
          <w:color w:val="000000"/>
          <w:sz w:val="28"/>
        </w:rPr>
        <w:t xml:space="preserve">
      2. Осы Ереже табиғи монополиялар субъектілері персоналының нормативтік санын ұсынудың, қараудың және бекітудің бірыңғай тәртібін анықтайды. </w:t>
      </w:r>
    </w:p>
    <w:bookmarkEnd w:id="9"/>
    <w:bookmarkStart w:name="z11" w:id="10"/>
    <w:p>
      <w:pPr>
        <w:spacing w:after="0"/>
        <w:ind w:left="0"/>
        <w:jc w:val="both"/>
      </w:pPr>
      <w:r>
        <w:rPr>
          <w:rFonts w:ascii="Times New Roman"/>
          <w:b w:val="false"/>
          <w:i w:val="false"/>
          <w:color w:val="000000"/>
          <w:sz w:val="28"/>
        </w:rPr>
        <w:t xml:space="preserve">
      3. Осы Ереженің мақсатында пайдаланылатын ұғымдар: </w:t>
      </w:r>
    </w:p>
    <w:bookmarkEnd w:id="10"/>
    <w:bookmarkStart w:name="z12"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 </w:t>
      </w:r>
    </w:p>
    <w:bookmarkEnd w:id="11"/>
    <w:bookmarkStart w:name="z13" w:id="12"/>
    <w:p>
      <w:pPr>
        <w:spacing w:after="0"/>
        <w:ind w:left="0"/>
        <w:jc w:val="both"/>
      </w:pPr>
      <w:r>
        <w:rPr>
          <w:rFonts w:ascii="Times New Roman"/>
          <w:b w:val="false"/>
          <w:i w:val="false"/>
          <w:color w:val="000000"/>
          <w:sz w:val="28"/>
        </w:rPr>
        <w:t xml:space="preserve">
      2) өтінім - табиғи монополия субъектісінің уәкілетті органға табиғи монополия субъектісінің персоналының нормативтік санын бекіту туралы ресми өтініші (арыз). </w:t>
      </w:r>
    </w:p>
    <w:bookmarkEnd w:id="12"/>
    <w:bookmarkStart w:name="z14" w:id="13"/>
    <w:p>
      <w:pPr>
        <w:spacing w:after="0"/>
        <w:ind w:left="0"/>
        <w:jc w:val="both"/>
      </w:pPr>
      <w:r>
        <w:rPr>
          <w:rFonts w:ascii="Times New Roman"/>
          <w:b w:val="false"/>
          <w:i w:val="false"/>
          <w:color w:val="000000"/>
          <w:sz w:val="28"/>
        </w:rPr>
        <w:t xml:space="preserve">
      Осы ережеде пайдаланылатын өзге де ұғымдар мен терминдер Қазақстан Республикасының табиғи монополиялар және реттелетін нарықтар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13"/>
    <w:bookmarkStart w:name="z15" w:id="14"/>
    <w:p>
      <w:pPr>
        <w:spacing w:after="0"/>
        <w:ind w:left="0"/>
        <w:jc w:val="left"/>
      </w:pPr>
      <w:r>
        <w:rPr>
          <w:rFonts w:ascii="Times New Roman"/>
          <w:b/>
          <w:i w:val="false"/>
          <w:color w:val="000000"/>
        </w:rPr>
        <w:t xml:space="preserve"> 2. Табиғи монополиялар субъектілері персоналының нормативтік санын бекітуге арналған өтінімді ұсыну және қабылдау</w:t>
      </w:r>
    </w:p>
    <w:bookmarkEnd w:id="14"/>
    <w:bookmarkStart w:name="z16" w:id="15"/>
    <w:p>
      <w:pPr>
        <w:spacing w:after="0"/>
        <w:ind w:left="0"/>
        <w:jc w:val="both"/>
      </w:pPr>
      <w:r>
        <w:rPr>
          <w:rFonts w:ascii="Times New Roman"/>
          <w:b w:val="false"/>
          <w:i w:val="false"/>
          <w:color w:val="000000"/>
          <w:sz w:val="28"/>
        </w:rPr>
        <w:t xml:space="preserve">
      4. Табиғи монополия субъектісі (бұдан әрі - Субъект) уәкілетті органға реттеліп көрсетілетін қызметтерге (тауарларға, жұмыстарға) арналған тарифтерді (бағаларды, алымдар ставкаларын) қарау және бекіту кезінде қолданылатын персоналдың нормативтік санын (бұдан әрі - Нормативтік сан) бекітуге арналған өтінімді қажетті негіздеуші материалдарды қоса бере отырып, қағаз және электрондық жеткізгіштерде ұсынады. </w:t>
      </w:r>
    </w:p>
    <w:bookmarkEnd w:id="15"/>
    <w:bookmarkStart w:name="z17" w:id="16"/>
    <w:p>
      <w:pPr>
        <w:spacing w:after="0"/>
        <w:ind w:left="0"/>
        <w:jc w:val="both"/>
      </w:pPr>
      <w:r>
        <w:rPr>
          <w:rFonts w:ascii="Times New Roman"/>
          <w:b w:val="false"/>
          <w:i w:val="false"/>
          <w:color w:val="000000"/>
          <w:sz w:val="28"/>
        </w:rPr>
        <w:t xml:space="preserve">
      5. Нормативтік санын бекітуге арналған өтінімге: </w:t>
      </w:r>
    </w:p>
    <w:bookmarkEnd w:id="16"/>
    <w:bookmarkStart w:name="z18" w:id="17"/>
    <w:p>
      <w:pPr>
        <w:spacing w:after="0"/>
        <w:ind w:left="0"/>
        <w:jc w:val="both"/>
      </w:pPr>
      <w:r>
        <w:rPr>
          <w:rFonts w:ascii="Times New Roman"/>
          <w:b w:val="false"/>
          <w:i w:val="false"/>
          <w:color w:val="000000"/>
          <w:sz w:val="28"/>
        </w:rPr>
        <w:t xml:space="preserve">
      1) ұсынылатын материалдардың тізбесімен Субъектінің ресми бланкісіндегі ілеспе хат; </w:t>
      </w:r>
    </w:p>
    <w:bookmarkEnd w:id="17"/>
    <w:bookmarkStart w:name="z19" w:id="18"/>
    <w:p>
      <w:pPr>
        <w:spacing w:after="0"/>
        <w:ind w:left="0"/>
        <w:jc w:val="both"/>
      </w:pPr>
      <w:r>
        <w:rPr>
          <w:rFonts w:ascii="Times New Roman"/>
          <w:b w:val="false"/>
          <w:i w:val="false"/>
          <w:color w:val="000000"/>
          <w:sz w:val="28"/>
        </w:rPr>
        <w:t xml:space="preserve">
      2) нормативтер санының есебін негіздейтін материалдар (нормативтік санын анықтау үшін қажетті есептер, реттеліп көрсетілетін қызметтерді ұсынуға байланысты жабдықтың тізбесі және оның сипаттамалары); </w:t>
      </w:r>
    </w:p>
    <w:bookmarkEnd w:id="18"/>
    <w:bookmarkStart w:name="z20" w:id="19"/>
    <w:p>
      <w:pPr>
        <w:spacing w:after="0"/>
        <w:ind w:left="0"/>
        <w:jc w:val="both"/>
      </w:pPr>
      <w:r>
        <w:rPr>
          <w:rFonts w:ascii="Times New Roman"/>
          <w:b w:val="false"/>
          <w:i w:val="false"/>
          <w:color w:val="000000"/>
          <w:sz w:val="28"/>
        </w:rPr>
        <w:t xml:space="preserve">
      3) осы Ереженің қосымшасына сәйкес нысан бойынша жасалған филиалдар, өкілдіктер және (немесе) субъектінің құрылымдық бөлімшелері персоналдың (өндірістік персоналдың, әкімшілік персоналдың, сондай-ақ шаруашылықтар мен өндірістерде жұмыс атқаратын персоналдың) санаттары бойынша ағымдағы кезең және өткен екі жыл ішінде қызметкерлердің нормативтік саны және өткен кезеңге бұрын бекітілген нормативтік саны, сондай-ақ персоналының қалыптасқан нақты саны деректерінің жиынтық кестесі, соның ішінде электронды түрде; </w:t>
      </w:r>
    </w:p>
    <w:bookmarkEnd w:id="19"/>
    <w:bookmarkStart w:name="z21" w:id="20"/>
    <w:p>
      <w:pPr>
        <w:spacing w:after="0"/>
        <w:ind w:left="0"/>
        <w:jc w:val="both"/>
      </w:pPr>
      <w:r>
        <w:rPr>
          <w:rFonts w:ascii="Times New Roman"/>
          <w:b w:val="false"/>
          <w:i w:val="false"/>
          <w:color w:val="000000"/>
          <w:sz w:val="28"/>
        </w:rPr>
        <w:t xml:space="preserve">
      4) заңнамада белгіленген тәртіппен бекітілген және келісілген нормативтік санының есептерінің негізіне қабылданатын санның үлгі нормативтері; </w:t>
      </w:r>
    </w:p>
    <w:bookmarkEnd w:id="20"/>
    <w:bookmarkStart w:name="z22" w:id="21"/>
    <w:p>
      <w:pPr>
        <w:spacing w:after="0"/>
        <w:ind w:left="0"/>
        <w:jc w:val="both"/>
      </w:pPr>
      <w:r>
        <w:rPr>
          <w:rFonts w:ascii="Times New Roman"/>
          <w:b w:val="false"/>
          <w:i w:val="false"/>
          <w:color w:val="000000"/>
          <w:sz w:val="28"/>
        </w:rPr>
        <w:t xml:space="preserve">
      5) ағымдағы жыл және өткен екі жыл ішіндегі (1-т нысаны) еңбек жөніндегі есеп қоса беріледі. Жаңадан құрылған Субъектілер үшін - Субъектінің заңды тұлға ретінде құрылған сәтінен бастап жұмыс кезеңіндегі еңбек жөніндегі есебі. </w:t>
      </w:r>
    </w:p>
    <w:bookmarkEnd w:id="21"/>
    <w:bookmarkStart w:name="z23" w:id="22"/>
    <w:p>
      <w:pPr>
        <w:spacing w:after="0"/>
        <w:ind w:left="0"/>
        <w:jc w:val="both"/>
      </w:pPr>
      <w:r>
        <w:rPr>
          <w:rFonts w:ascii="Times New Roman"/>
          <w:b w:val="false"/>
          <w:i w:val="false"/>
          <w:color w:val="000000"/>
          <w:sz w:val="28"/>
        </w:rPr>
        <w:t xml:space="preserve">
      6. Өтінімге қоса берілетін есептер және өтінімнің негіздеуші материалдары Субъект бірінші басшысының, не оны алмастыратын тұлғаның (бірінші басшының міндетін жүктеу туралы Субъектінің бұйрығының көшірмесінің қосымшасымен) мөрімен және қолымен расталуға, тігілуге, нөмірленуге тиіс. </w:t>
      </w:r>
    </w:p>
    <w:bookmarkEnd w:id="22"/>
    <w:bookmarkStart w:name="z24" w:id="23"/>
    <w:p>
      <w:pPr>
        <w:spacing w:after="0"/>
        <w:ind w:left="0"/>
        <w:jc w:val="both"/>
      </w:pPr>
      <w:r>
        <w:rPr>
          <w:rFonts w:ascii="Times New Roman"/>
          <w:b w:val="false"/>
          <w:i w:val="false"/>
          <w:color w:val="000000"/>
          <w:sz w:val="28"/>
        </w:rPr>
        <w:t xml:space="preserve">
      7. Уәкілетті орган қосымша ақпаратты сұратады, қызметтің ұқсас түрімен айналысатын Субъектілер персоналының санына салыстырмалы талдау жүргізеді. Бұл ретте өтінімді қарау мерзімі сұратылған ақпаратты толық көлемде алғанға дейін, не салыстырмалы талдау жүргізу мерзіміне, бірақ отыз күнтізбелік күннен аспайтын мерзімге тоқтата тұрады. Уәкілетті орган өтінімді қарау тоқтатылғаны туралы Субъектіні жазбаша нысанда хабардар етеді. </w:t>
      </w:r>
    </w:p>
    <w:bookmarkEnd w:id="23"/>
    <w:p>
      <w:pPr>
        <w:spacing w:after="0"/>
        <w:ind w:left="0"/>
        <w:jc w:val="both"/>
      </w:pPr>
      <w:r>
        <w:rPr>
          <w:rFonts w:ascii="Times New Roman"/>
          <w:b w:val="false"/>
          <w:i w:val="false"/>
          <w:color w:val="000000"/>
          <w:sz w:val="28"/>
        </w:rPr>
        <w:t xml:space="preserve">
      Субъект отыз күнтізбелік мерзім ішінде сұратылған ақпаратты ұсынады. </w:t>
      </w:r>
    </w:p>
    <w:p>
      <w:pPr>
        <w:spacing w:after="0"/>
        <w:ind w:left="0"/>
        <w:jc w:val="both"/>
      </w:pPr>
      <w:r>
        <w:rPr>
          <w:rFonts w:ascii="Times New Roman"/>
          <w:b w:val="false"/>
          <w:i w:val="false"/>
          <w:color w:val="000000"/>
          <w:sz w:val="28"/>
        </w:rPr>
        <w:t xml:space="preserve">
      Субъект уәкілетті орган белгілеген мерзімде талап етілген ақпаратты ұсынбаған жағдайда немесе оны толық көлемде ұсынбағанда, немесе жүргізілген салыстырмалы талдаудың нәтижелері бойынша уәкілетті орган берілген өтінімге сәйкес есептік нормативтік санды есептемейді. </w:t>
      </w:r>
    </w:p>
    <w:bookmarkStart w:name="z25" w:id="24"/>
    <w:p>
      <w:pPr>
        <w:spacing w:after="0"/>
        <w:ind w:left="0"/>
        <w:jc w:val="both"/>
      </w:pPr>
      <w:r>
        <w:rPr>
          <w:rFonts w:ascii="Times New Roman"/>
          <w:b w:val="false"/>
          <w:i w:val="false"/>
          <w:color w:val="000000"/>
          <w:sz w:val="28"/>
        </w:rPr>
        <w:t xml:space="preserve">
      8. Уәкілетті орган өтінімді алған күннен бастап бес жұмыс күннің ішінде ұсынылған материалдардың толықтығын тексереді және Субъектіні өтінімнің қарауға қабылданғаны туралы немесе оны қабылдаудан дәлелді бас тартылғаны туралы жазбаша түрде хабарлайды. Субъектінің өтінімін қарауға қабылдаудан бас тарту үшін мыналар негіз болып табылады: </w:t>
      </w:r>
    </w:p>
    <w:bookmarkEnd w:id="24"/>
    <w:bookmarkStart w:name="z26" w:id="25"/>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 xml:space="preserve">5-тармағында </w:t>
      </w:r>
      <w:r>
        <w:rPr>
          <w:rFonts w:ascii="Times New Roman"/>
          <w:b w:val="false"/>
          <w:i w:val="false"/>
          <w:color w:val="000000"/>
          <w:sz w:val="28"/>
        </w:rPr>
        <w:t xml:space="preserve">көрсетілген құжаттарды және ақпараттарды ұсынбау немесе толық емес көлемде ұсыну; </w:t>
      </w:r>
    </w:p>
    <w:bookmarkEnd w:id="25"/>
    <w:bookmarkStart w:name="z27" w:id="26"/>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 xml:space="preserve">6-тармағының </w:t>
      </w:r>
      <w:r>
        <w:rPr>
          <w:rFonts w:ascii="Times New Roman"/>
          <w:b w:val="false"/>
          <w:i w:val="false"/>
          <w:color w:val="000000"/>
          <w:sz w:val="28"/>
        </w:rPr>
        <w:t xml:space="preserve">талаптарын бұза отырып құжаттарды ұсыну; </w:t>
      </w:r>
    </w:p>
    <w:bookmarkEnd w:id="26"/>
    <w:bookmarkStart w:name="z28" w:id="27"/>
    <w:p>
      <w:pPr>
        <w:spacing w:after="0"/>
        <w:ind w:left="0"/>
        <w:jc w:val="both"/>
      </w:pPr>
      <w:r>
        <w:rPr>
          <w:rFonts w:ascii="Times New Roman"/>
          <w:b w:val="false"/>
          <w:i w:val="false"/>
          <w:color w:val="000000"/>
          <w:sz w:val="28"/>
        </w:rPr>
        <w:t xml:space="preserve">
      3) шынайы емес ақпаратты қамтитын құжаттарды ұсыну болып табылады. </w:t>
      </w:r>
    </w:p>
    <w:bookmarkEnd w:id="27"/>
    <w:bookmarkStart w:name="z29" w:id="28"/>
    <w:p>
      <w:pPr>
        <w:spacing w:after="0"/>
        <w:ind w:left="0"/>
        <w:jc w:val="both"/>
      </w:pPr>
      <w:r>
        <w:rPr>
          <w:rFonts w:ascii="Times New Roman"/>
          <w:b w:val="false"/>
          <w:i w:val="false"/>
          <w:color w:val="000000"/>
          <w:sz w:val="28"/>
        </w:rPr>
        <w:t xml:space="preserve">
      9. Осы Ереженің 8-тармағында көрсетілген негіздер бойынша Субъектінің өтінімін қарауға қабылдаудан бас тартылған жағдайда, Субъект өтініммен уәкілетті органға бас тартылған сәттен бастап отыз күнтізбелік күннен ерте емес өтініш жасай алады. </w:t>
      </w:r>
    </w:p>
    <w:bookmarkEnd w:id="28"/>
    <w:bookmarkStart w:name="z30" w:id="29"/>
    <w:p>
      <w:pPr>
        <w:spacing w:after="0"/>
        <w:ind w:left="0"/>
        <w:jc w:val="left"/>
      </w:pPr>
      <w:r>
        <w:rPr>
          <w:rFonts w:ascii="Times New Roman"/>
          <w:b/>
          <w:i w:val="false"/>
          <w:color w:val="000000"/>
        </w:rPr>
        <w:t xml:space="preserve"> 3. Нормативтік санды бекітуге арналған өтінімді қарау және оны бекіту тәртібі</w:t>
      </w:r>
    </w:p>
    <w:bookmarkEnd w:id="29"/>
    <w:bookmarkStart w:name="z31" w:id="30"/>
    <w:p>
      <w:pPr>
        <w:spacing w:after="0"/>
        <w:ind w:left="0"/>
        <w:jc w:val="both"/>
      </w:pPr>
      <w:r>
        <w:rPr>
          <w:rFonts w:ascii="Times New Roman"/>
          <w:b w:val="false"/>
          <w:i w:val="false"/>
          <w:color w:val="000000"/>
          <w:sz w:val="28"/>
        </w:rPr>
        <w:t xml:space="preserve">
      10. Өтінімді уәкілетті органның талаптарына сәйкес негізделген есептерді ұсынған кезде уәкілетті орган отыз күнтізбелік күн ішінде қарайды. Өтінімді қарау мерзімі уәкілетті органға өтінім түскен күннен бастап есептеледі. </w:t>
      </w:r>
    </w:p>
    <w:bookmarkEnd w:id="30"/>
    <w:bookmarkStart w:name="z32" w:id="31"/>
    <w:p>
      <w:pPr>
        <w:spacing w:after="0"/>
        <w:ind w:left="0"/>
        <w:jc w:val="both"/>
      </w:pPr>
      <w:r>
        <w:rPr>
          <w:rFonts w:ascii="Times New Roman"/>
          <w:b w:val="false"/>
          <w:i w:val="false"/>
          <w:color w:val="000000"/>
          <w:sz w:val="28"/>
        </w:rPr>
        <w:t xml:space="preserve">
      11. Уәкілетті орган қажет болған жағдайда, тәуелсіз сарапшыларды, мемлекеттік органдарды, тұтынушыларды, қоғамдық бірлестіктерді, нормативтік санның жобасын ұсынған Субъектіні тарта отырып, нормативтік санның жобасына сараптама жүргізеді. </w:t>
      </w:r>
    </w:p>
    <w:bookmarkEnd w:id="31"/>
    <w:bookmarkStart w:name="z33" w:id="32"/>
    <w:p>
      <w:pPr>
        <w:spacing w:after="0"/>
        <w:ind w:left="0"/>
        <w:jc w:val="both"/>
      </w:pPr>
      <w:r>
        <w:rPr>
          <w:rFonts w:ascii="Times New Roman"/>
          <w:b w:val="false"/>
          <w:i w:val="false"/>
          <w:color w:val="000000"/>
          <w:sz w:val="28"/>
        </w:rPr>
        <w:t xml:space="preserve">
      12. Субъектінің нормативтік санын бекіту туралы уәкілетті органның шешімі уәкілетті органның бұйрығымен ресімделеді. Нормативтік санды бекітуден бас тартылған кезде Субъектіге дәлелді қорытынды жолданады. </w:t>
      </w:r>
    </w:p>
    <w:bookmarkEnd w:id="32"/>
    <w:bookmarkStart w:name="z34" w:id="33"/>
    <w:p>
      <w:pPr>
        <w:spacing w:after="0"/>
        <w:ind w:left="0"/>
        <w:jc w:val="left"/>
      </w:pPr>
      <w:r>
        <w:rPr>
          <w:rFonts w:ascii="Times New Roman"/>
          <w:b/>
          <w:i w:val="false"/>
          <w:color w:val="000000"/>
        </w:rPr>
        <w:t xml:space="preserve"> 4. Қорытынды ережелер</w:t>
      </w:r>
    </w:p>
    <w:bookmarkEnd w:id="33"/>
    <w:bookmarkStart w:name="z35" w:id="34"/>
    <w:p>
      <w:pPr>
        <w:spacing w:after="0"/>
        <w:ind w:left="0"/>
        <w:jc w:val="both"/>
      </w:pPr>
      <w:r>
        <w:rPr>
          <w:rFonts w:ascii="Times New Roman"/>
          <w:b w:val="false"/>
          <w:i w:val="false"/>
          <w:color w:val="000000"/>
          <w:sz w:val="28"/>
        </w:rPr>
        <w:t xml:space="preserve">
      13. Уәкілетті орган нормативтік санды, Субъектінің реттеліп көрсетілетін қызметтеріне (тауарларына, жұмыстарына) тарифтердің (бағалардың, алым ставкаларының) шекті деңгейін және тарифтік сметаларды бекітуге өтінімді беру алдындағы субъектінің нормативтік санды бекітуге өтінім беру жағдайларын қоспағанда, үлгі нормативтік санның (еңбек нормалары) қолданыс мерзімінен аспайтын кезеңге бекітеді.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персоналының</w:t>
            </w:r>
            <w:r>
              <w:br/>
            </w:r>
            <w:r>
              <w:rPr>
                <w:rFonts w:ascii="Times New Roman"/>
                <w:b w:val="false"/>
                <w:i w:val="false"/>
                <w:color w:val="000000"/>
                <w:sz w:val="20"/>
              </w:rPr>
              <w:t>нормативтік санын бекіту</w:t>
            </w:r>
            <w:r>
              <w:br/>
            </w:r>
            <w:r>
              <w:rPr>
                <w:rFonts w:ascii="Times New Roman"/>
                <w:b w:val="false"/>
                <w:i w:val="false"/>
                <w:color w:val="000000"/>
                <w:sz w:val="20"/>
              </w:rPr>
              <w:t>ережесіне қосымша</w:t>
            </w:r>
            <w:r>
              <w:br/>
            </w:r>
            <w:r>
              <w:rPr>
                <w:rFonts w:ascii="Times New Roman"/>
                <w:b w:val="false"/>
                <w:i w:val="false"/>
                <w:color w:val="000000"/>
                <w:sz w:val="20"/>
              </w:rPr>
              <w:t>Ағымдағы және өткен кезеңдерге</w:t>
            </w:r>
            <w:r>
              <w:br/>
            </w:r>
            <w:r>
              <w:rPr>
                <w:rFonts w:ascii="Times New Roman"/>
                <w:b w:val="false"/>
                <w:i w:val="false"/>
                <w:color w:val="000000"/>
                <w:sz w:val="20"/>
              </w:rPr>
              <w:t>арналған нормативтік және нақты</w:t>
            </w:r>
            <w:r>
              <w:br/>
            </w:r>
            <w:r>
              <w:rPr>
                <w:rFonts w:ascii="Times New Roman"/>
                <w:b w:val="false"/>
                <w:i w:val="false"/>
                <w:color w:val="000000"/>
                <w:sz w:val="20"/>
              </w:rPr>
              <w:t>санның жиынтық кестесі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170"/>
        <w:gridCol w:w="2170"/>
        <w:gridCol w:w="5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саны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қызметтер түрі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көрсететін өндірістерде және шаруашылықтарда жұмыс атқаратын персонал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802"/>
        <w:gridCol w:w="66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бекітілген нормативтік сан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кезеңге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көрсететін өндірістерде және шаруашылықтарда жұмыс атқаратын персонал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802"/>
        <w:gridCol w:w="66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2 жылда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көрсететін өндірістерде және шаруашылықтарда жұмыс атқаратын персонал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737"/>
        <w:gridCol w:w="2675"/>
        <w:gridCol w:w="1737"/>
        <w:gridCol w:w="1737"/>
        <w:gridCol w:w="26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саны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2 жылда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көрсететін өндірістерде және шаруашылықтарда жұмыс атқаратын персонал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көрсететін өндірістерде және шаруашылықтарда жұмыс атқаратын персонал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