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e745" w14:textId="1aae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әлуметтік қорғау министрінің 2009 жылғы 28 қаңтардағы N 29-ө Бұйрығы. Қазақстан Республикасының Әділет министрлігінде 2009 жылғы 23 ақпанда Нормативтік құқықтық кесімдерді мемлекеттік тіркеудің тізіліміне N 5562 болып енгізілді. Күші жойылды - Қазақстан Республикасы Еңбек және халықты әлеуметтік қорғау министрінің 2023 жылғы 23 мамырдағы № 167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23.05.2023 </w:t>
      </w:r>
      <w:r>
        <w:rPr>
          <w:rFonts w:ascii="Times New Roman"/>
          <w:b w:val="false"/>
          <w:i w:val="false"/>
          <w:color w:val="ff0000"/>
          <w:sz w:val="28"/>
        </w:rPr>
        <w:t>№ 167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31.12.2019 </w:t>
      </w:r>
      <w:r>
        <w:rPr>
          <w:rFonts w:ascii="Times New Roman"/>
          <w:b w:val="false"/>
          <w:i w:val="false"/>
          <w:color w:val="000000"/>
          <w:sz w:val="28"/>
        </w:rPr>
        <w:t>№ 716</w:t>
      </w:r>
      <w:r>
        <w:rPr>
          <w:rFonts w:ascii="Times New Roman"/>
          <w:b w:val="false"/>
          <w:i w:val="false"/>
          <w:color w:val="000000"/>
          <w:sz w:val="28"/>
        </w:rPr>
        <w:t xml:space="preserve"> (01.01.2020 бастап күшіне енеді) бұйрығымен.</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бұйрықтағы </w:t>
      </w:r>
      <w:r>
        <w:rPr>
          <w:rFonts w:ascii="Times New Roman"/>
          <w:b w:val="false"/>
          <w:i w:val="false"/>
          <w:color w:val="000000"/>
          <w:sz w:val="28"/>
        </w:rPr>
        <w:t>1-қосымшаға</w:t>
      </w:r>
      <w:r>
        <w:rPr>
          <w:rFonts w:ascii="Times New Roman"/>
          <w:b w:val="false"/>
          <w:i w:val="false"/>
          <w:color w:val="000000"/>
          <w:sz w:val="28"/>
        </w:rPr>
        <w:t xml:space="preserve"> сәйкес учаскелік комиссия туралы үлгілік ережесі;</w:t>
      </w:r>
    </w:p>
    <w:p>
      <w:pPr>
        <w:spacing w:after="0"/>
        <w:ind w:left="0"/>
        <w:jc w:val="both"/>
      </w:pPr>
      <w:r>
        <w:rPr>
          <w:rFonts w:ascii="Times New Roman"/>
          <w:b w:val="false"/>
          <w:i w:val="false"/>
          <w:color w:val="000000"/>
          <w:sz w:val="28"/>
        </w:rPr>
        <w:t xml:space="preserve">
      2) осы бұйрықтағы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материалдық жағдайын тексеру қорытындысы бойынша мемлекеттік атаулы әлеуметтік көмекке мұқтаждығын айқындау өлшемшарттары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31.12.2019 </w:t>
      </w:r>
      <w:r>
        <w:rPr>
          <w:rFonts w:ascii="Times New Roman"/>
          <w:b w:val="false"/>
          <w:i w:val="false"/>
          <w:color w:val="000000"/>
          <w:sz w:val="28"/>
        </w:rPr>
        <w:t>№ 716</w:t>
      </w:r>
      <w:r>
        <w:rPr>
          <w:rFonts w:ascii="Times New Roman"/>
          <w:b w:val="false"/>
          <w:i w:val="false"/>
          <w:color w:val="ff0000"/>
          <w:sz w:val="28"/>
        </w:rPr>
        <w:t xml:space="preserve"> (01.01.2020 бастап күшіне енеді)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Әлеуметтік көмек және әлеуметтік қызметтер департаменті: </w:t>
      </w:r>
    </w:p>
    <w:bookmarkEnd w:id="2"/>
    <w:p>
      <w:pPr>
        <w:spacing w:after="0"/>
        <w:ind w:left="0"/>
        <w:jc w:val="both"/>
      </w:pPr>
      <w:r>
        <w:rPr>
          <w:rFonts w:ascii="Times New Roman"/>
          <w:b w:val="false"/>
          <w:i w:val="false"/>
          <w:color w:val="000000"/>
          <w:sz w:val="28"/>
        </w:rPr>
        <w:t xml:space="preserve">
      осы бұйрықты облыс, Астана және Алматы қалаларының Жұмыспен қамту және әлеуметтік бағдарламаларды үйлестіру басқармаларының назарына жеткізсін; </w:t>
      </w:r>
    </w:p>
    <w:p>
      <w:pPr>
        <w:spacing w:after="0"/>
        <w:ind w:left="0"/>
        <w:jc w:val="both"/>
      </w:pPr>
      <w:r>
        <w:rPr>
          <w:rFonts w:ascii="Times New Roman"/>
          <w:b w:val="false"/>
          <w:i w:val="false"/>
          <w:color w:val="000000"/>
          <w:sz w:val="28"/>
        </w:rPr>
        <w:t xml:space="preserve">
      Қазақстан Республикасының Әділет министрлігіне осы бұйрықты мемлекеттік тіркеу үшін ұсынуды қамтамасыз етсін. </w:t>
      </w:r>
    </w:p>
    <w:bookmarkStart w:name="z4" w:id="3"/>
    <w:p>
      <w:pPr>
        <w:spacing w:after="0"/>
        <w:ind w:left="0"/>
        <w:jc w:val="both"/>
      </w:pPr>
      <w:r>
        <w:rPr>
          <w:rFonts w:ascii="Times New Roman"/>
          <w:b w:val="false"/>
          <w:i w:val="false"/>
          <w:color w:val="000000"/>
          <w:sz w:val="28"/>
        </w:rPr>
        <w:t xml:space="preserve">
      3. Осы бұйрықтың орындалуын бақылау вице-министр Г. А. Ділімбетоваға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күннен кейін,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r>
              <w:br/>
            </w:r>
            <w:r>
              <w:rPr>
                <w:rFonts w:ascii="Times New Roman"/>
                <w:b w:val="false"/>
                <w:i w:val="false"/>
                <w:color w:val="000000"/>
                <w:sz w:val="20"/>
              </w:rPr>
              <w:t>2009 жылғы 28 қаңтардағы</w:t>
            </w:r>
            <w:r>
              <w:br/>
            </w:r>
            <w:r>
              <w:rPr>
                <w:rFonts w:ascii="Times New Roman"/>
                <w:b w:val="false"/>
                <w:i w:val="false"/>
                <w:color w:val="000000"/>
                <w:sz w:val="20"/>
              </w:rPr>
              <w:t>№ 29-ө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Бірінші оң жақ жоғарғы бұрышы жаңа редакцияда – ҚР Еңбек және халықты әлеуметтік қорғау министрінің 31.12.2019 </w:t>
      </w:r>
      <w:r>
        <w:rPr>
          <w:rFonts w:ascii="Times New Roman"/>
          <w:b w:val="false"/>
          <w:i w:val="false"/>
          <w:color w:val="ff0000"/>
          <w:sz w:val="28"/>
        </w:rPr>
        <w:t>№ 716</w:t>
      </w:r>
      <w:r>
        <w:rPr>
          <w:rFonts w:ascii="Times New Roman"/>
          <w:b w:val="false"/>
          <w:i w:val="false"/>
          <w:color w:val="ff0000"/>
          <w:sz w:val="28"/>
        </w:rPr>
        <w:t xml:space="preserve"> (01.01.2020 бастап күшіне енеді) бұйрығымен.</w:t>
      </w:r>
    </w:p>
    <w:bookmarkStart w:name="z6" w:id="5"/>
    <w:p>
      <w:pPr>
        <w:spacing w:after="0"/>
        <w:ind w:left="0"/>
        <w:jc w:val="left"/>
      </w:pPr>
      <w:r>
        <w:rPr>
          <w:rFonts w:ascii="Times New Roman"/>
          <w:b/>
          <w:i w:val="false"/>
          <w:color w:val="000000"/>
        </w:rPr>
        <w:t xml:space="preserve"> Учаскелік комиссиялар туралы үлгілік ереже 1. Жалпы ережелер</w:t>
      </w:r>
    </w:p>
    <w:bookmarkEnd w:id="5"/>
    <w:bookmarkStart w:name="z7" w:id="6"/>
    <w:p>
      <w:pPr>
        <w:spacing w:after="0"/>
        <w:ind w:left="0"/>
        <w:jc w:val="both"/>
      </w:pPr>
      <w:r>
        <w:rPr>
          <w:rFonts w:ascii="Times New Roman"/>
          <w:b w:val="false"/>
          <w:i w:val="false"/>
          <w:color w:val="000000"/>
          <w:sz w:val="28"/>
        </w:rPr>
        <w:t xml:space="preserve">
      1. Осы Учаскелік комиссиялар туралы үлгілік ереже (бұдан әрі – Ереже) "Мемлекеттік атаулы әлеуметтік көмек туралы" 2001 жылғы 17 шілдедегі Қазақстан Республикасы Заңының (бұдан әрі – Заң) 5-бабы </w:t>
      </w:r>
      <w:r>
        <w:rPr>
          <w:rFonts w:ascii="Times New Roman"/>
          <w:b w:val="false"/>
          <w:i w:val="false"/>
          <w:color w:val="000000"/>
          <w:sz w:val="28"/>
        </w:rPr>
        <w:t>3-тармағына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учаскелік комиссиялардың мәртебесі мен өкілеттігін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22.07.2013 </w:t>
      </w:r>
      <w:r>
        <w:rPr>
          <w:rFonts w:ascii="Times New Roman"/>
          <w:b w:val="false"/>
          <w:i w:val="false"/>
          <w:color w:val="000000"/>
          <w:sz w:val="28"/>
        </w:rPr>
        <w:t>№ 326-ө-м</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Үлгілік ережеде пайдаланылатын негізгі ұғымдар:</w:t>
      </w:r>
    </w:p>
    <w:bookmarkEnd w:id="7"/>
    <w:bookmarkStart w:name="z31" w:id="8"/>
    <w:p>
      <w:pPr>
        <w:spacing w:after="0"/>
        <w:ind w:left="0"/>
        <w:jc w:val="both"/>
      </w:pPr>
      <w:r>
        <w:rPr>
          <w:rFonts w:ascii="Times New Roman"/>
          <w:b w:val="false"/>
          <w:i w:val="false"/>
          <w:color w:val="000000"/>
          <w:sz w:val="28"/>
        </w:rPr>
        <w:t>
      уәкілетті орган – республикалық маңызы бар қаланың, астананың,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bookmarkEnd w:id="8"/>
    <w:bookmarkStart w:name="z32" w:id="9"/>
    <w:p>
      <w:pPr>
        <w:spacing w:after="0"/>
        <w:ind w:left="0"/>
        <w:jc w:val="both"/>
      </w:pPr>
      <w:r>
        <w:rPr>
          <w:rFonts w:ascii="Times New Roman"/>
          <w:b w:val="false"/>
          <w:i w:val="false"/>
          <w:color w:val="000000"/>
          <w:sz w:val="28"/>
        </w:rPr>
        <w:t>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9"/>
    <w:bookmarkStart w:name="z33" w:id="10"/>
    <w:p>
      <w:pPr>
        <w:spacing w:after="0"/>
        <w:ind w:left="0"/>
        <w:jc w:val="both"/>
      </w:pPr>
      <w:r>
        <w:rPr>
          <w:rFonts w:ascii="Times New Roman"/>
          <w:b w:val="false"/>
          <w:i w:val="false"/>
          <w:color w:val="000000"/>
          <w:sz w:val="28"/>
        </w:rPr>
        <w:t xml:space="preserve">
      Сонымен қатар,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әлеуметтік көмек көрсетуді жүзеге асырады, ал учаскелік комиссия әлеуметтік көмек көрсетуге өтініш білдірген адамдардың (отбасылардың) материалдық жағдайына тексеру жүргізеді.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22.07.2013 </w:t>
      </w:r>
      <w:r>
        <w:rPr>
          <w:rFonts w:ascii="Times New Roman"/>
          <w:b w:val="false"/>
          <w:i w:val="false"/>
          <w:color w:val="000000"/>
          <w:sz w:val="28"/>
        </w:rPr>
        <w:t>№ 326-ө-м</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xml:space="preserve">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 </w:t>
      </w:r>
    </w:p>
    <w:bookmarkEnd w:id="11"/>
    <w:bookmarkStart w:name="z10" w:id="12"/>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басшылыққа 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31.12.2019 </w:t>
      </w:r>
      <w:r>
        <w:rPr>
          <w:rFonts w:ascii="Times New Roman"/>
          <w:b w:val="false"/>
          <w:i w:val="false"/>
          <w:color w:val="000000"/>
          <w:sz w:val="28"/>
        </w:rPr>
        <w:t>№ 716</w:t>
      </w:r>
      <w:r>
        <w:rPr>
          <w:rFonts w:ascii="Times New Roman"/>
          <w:b w:val="false"/>
          <w:i w:val="false"/>
          <w:color w:val="ff0000"/>
          <w:sz w:val="28"/>
        </w:rPr>
        <w:t xml:space="preserve"> (01.01.2020 бастап күшіне енеді) бұйрығымен.</w:t>
      </w:r>
      <w:r>
        <w:br/>
      </w:r>
      <w:r>
        <w:rPr>
          <w:rFonts w:ascii="Times New Roman"/>
          <w:b w:val="false"/>
          <w:i w:val="false"/>
          <w:color w:val="000000"/>
          <w:sz w:val="28"/>
        </w:rPr>
        <w:t>
</w:t>
      </w:r>
    </w:p>
    <w:bookmarkStart w:name="z11" w:id="13"/>
    <w:p>
      <w:pPr>
        <w:spacing w:after="0"/>
        <w:ind w:left="0"/>
        <w:jc w:val="left"/>
      </w:pPr>
      <w:r>
        <w:rPr>
          <w:rFonts w:ascii="Times New Roman"/>
          <w:b/>
          <w:i w:val="false"/>
          <w:color w:val="000000"/>
        </w:rPr>
        <w:t xml:space="preserve"> 2. Комиссиялардың міндеттері мен функциялары</w:t>
      </w:r>
    </w:p>
    <w:bookmarkEnd w:id="13"/>
    <w:bookmarkStart w:name="z12" w:id="14"/>
    <w:p>
      <w:pPr>
        <w:spacing w:after="0"/>
        <w:ind w:left="0"/>
        <w:jc w:val="both"/>
      </w:pPr>
      <w:r>
        <w:rPr>
          <w:rFonts w:ascii="Times New Roman"/>
          <w:b w:val="false"/>
          <w:i w:val="false"/>
          <w:color w:val="000000"/>
          <w:sz w:val="28"/>
        </w:rPr>
        <w:t>
      5. Комиссиялардың негізгі міндеті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22.07.2013 </w:t>
      </w:r>
      <w:r>
        <w:rPr>
          <w:rFonts w:ascii="Times New Roman"/>
          <w:b w:val="false"/>
          <w:i w:val="false"/>
          <w:color w:val="ff0000"/>
          <w:sz w:val="28"/>
        </w:rPr>
        <w:t>№ 326-ө-м</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6. Комиссияның негізгі функцияларына:</w:t>
      </w:r>
    </w:p>
    <w:bookmarkEnd w:id="15"/>
    <w:bookmarkStart w:name="z34" w:id="16"/>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bookmarkEnd w:id="16"/>
    <w:bookmarkStart w:name="z35" w:id="17"/>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bookmarkEnd w:id="17"/>
    <w:bookmarkStart w:name="z36" w:id="18"/>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bookmarkEnd w:id="18"/>
    <w:bookmarkStart w:name="z37" w:id="19"/>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осы бұйрықтың 2-қосымшасына сәйкес өтініш берушінің материалдық жағдайын тексеру қорытындысы бойынша мемлекеттік атаулы әлеуметтік көмекке мұқтаждығын айқындау өлшемшарттарын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22.07.2013 </w:t>
      </w:r>
      <w:r>
        <w:rPr>
          <w:rFonts w:ascii="Times New Roman"/>
          <w:b w:val="false"/>
          <w:i w:val="false"/>
          <w:color w:val="ff0000"/>
          <w:sz w:val="28"/>
        </w:rPr>
        <w:t>№ 326-ө-м</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Еңбек және халықты әлеуметтік қорғау министрінің 31.12.2019 </w:t>
      </w:r>
      <w:r>
        <w:rPr>
          <w:rFonts w:ascii="Times New Roman"/>
          <w:b w:val="false"/>
          <w:i w:val="false"/>
          <w:color w:val="000000"/>
          <w:sz w:val="28"/>
        </w:rPr>
        <w:t>№ 716</w:t>
      </w:r>
      <w:r>
        <w:rPr>
          <w:rFonts w:ascii="Times New Roman"/>
          <w:b w:val="false"/>
          <w:i w:val="false"/>
          <w:color w:val="ff0000"/>
          <w:sz w:val="28"/>
        </w:rPr>
        <w:t xml:space="preserve"> (01.01.2020 бастап күшіне енеді) бұйрықтарымен.</w:t>
      </w:r>
      <w:r>
        <w:br/>
      </w:r>
      <w:r>
        <w:rPr>
          <w:rFonts w:ascii="Times New Roman"/>
          <w:b w:val="false"/>
          <w:i w:val="false"/>
          <w:color w:val="000000"/>
          <w:sz w:val="28"/>
        </w:rPr>
        <w:t>
</w:t>
      </w:r>
    </w:p>
    <w:bookmarkStart w:name="z18" w:id="20"/>
    <w:p>
      <w:pPr>
        <w:spacing w:after="0"/>
        <w:ind w:left="0"/>
        <w:jc w:val="left"/>
      </w:pPr>
      <w:r>
        <w:rPr>
          <w:rFonts w:ascii="Times New Roman"/>
          <w:b/>
          <w:i w:val="false"/>
          <w:color w:val="000000"/>
        </w:rPr>
        <w:t xml:space="preserve"> 3. Комиссияның қызметін ұйымдастыру</w:t>
      </w:r>
    </w:p>
    <w:bookmarkEnd w:id="20"/>
    <w:bookmarkStart w:name="z19" w:id="21"/>
    <w:p>
      <w:pPr>
        <w:spacing w:after="0"/>
        <w:ind w:left="0"/>
        <w:jc w:val="both"/>
      </w:pPr>
      <w:r>
        <w:rPr>
          <w:rFonts w:ascii="Times New Roman"/>
          <w:b w:val="false"/>
          <w:i w:val="false"/>
          <w:color w:val="ff0000"/>
          <w:sz w:val="28"/>
        </w:rPr>
        <w:t xml:space="preserve">
      7. Алып тасталды – ҚР Еңбек және халықты әлеуметтік қорғау министрінің 31.12.2019 </w:t>
      </w:r>
      <w:r>
        <w:rPr>
          <w:rFonts w:ascii="Times New Roman"/>
          <w:b w:val="false"/>
          <w:i w:val="false"/>
          <w:color w:val="ff0000"/>
          <w:sz w:val="28"/>
        </w:rPr>
        <w:t>№ 716</w:t>
      </w:r>
      <w:r>
        <w:rPr>
          <w:rFonts w:ascii="Times New Roman"/>
          <w:b w:val="false"/>
          <w:i w:val="false"/>
          <w:color w:val="ff0000"/>
          <w:sz w:val="28"/>
        </w:rPr>
        <w:t xml:space="preserve"> (01.01.2020 бастап күшіне енеді) бұйрығымен.</w:t>
      </w:r>
    </w:p>
    <w:bookmarkEnd w:id="21"/>
    <w:bookmarkStart w:name="z20" w:id="22"/>
    <w:p>
      <w:pPr>
        <w:spacing w:after="0"/>
        <w:ind w:left="0"/>
        <w:jc w:val="both"/>
      </w:pPr>
      <w:r>
        <w:rPr>
          <w:rFonts w:ascii="Times New Roman"/>
          <w:b w:val="false"/>
          <w:i w:val="false"/>
          <w:color w:val="000000"/>
          <w:sz w:val="28"/>
        </w:rPr>
        <w:t xml:space="preserve">
      8. Учаскелік комиссиялар туралы ереже осы Үлгі ереженің негізінде әзірленеді, жергілікті өкілетті органдармен келісіледі және облыстық (республикалық маңызы бар қаланың, астананың) атқарушы органдармен бекітіледі. </w:t>
      </w:r>
    </w:p>
    <w:bookmarkEnd w:id="22"/>
    <w:bookmarkStart w:name="z21" w:id="23"/>
    <w:p>
      <w:pPr>
        <w:spacing w:after="0"/>
        <w:ind w:left="0"/>
        <w:jc w:val="both"/>
      </w:pPr>
      <w:r>
        <w:rPr>
          <w:rFonts w:ascii="Times New Roman"/>
          <w:b w:val="false"/>
          <w:i w:val="false"/>
          <w:color w:val="000000"/>
          <w:sz w:val="28"/>
        </w:rPr>
        <w:t>
      9. Уәкілетті орган, ал ауылды жерлерде – кент, ауыл, ауылдық округтың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22.07.2013 </w:t>
      </w:r>
      <w:r>
        <w:rPr>
          <w:rFonts w:ascii="Times New Roman"/>
          <w:b w:val="false"/>
          <w:i w:val="false"/>
          <w:color w:val="ff0000"/>
          <w:sz w:val="28"/>
        </w:rPr>
        <w:t>№ 326-ө-м</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xml:space="preserve">
      10. Комиссияның құрамы жергілікті мемлекеттік басқару органдарының, қоғамдық бірлестіктердің, кооперативтердің, үй-жайлардың (пәтерлердің) меншік иелері, халықтың, ұйымдардың және білім беру, денсаулық сақтау, әлеуметтік қорғау уәкілетті органдарының өкілдерінен, құқық қорғау органдарының қызметкерлерінен құрылады. </w:t>
      </w:r>
    </w:p>
    <w:bookmarkEnd w:id="24"/>
    <w:p>
      <w:pPr>
        <w:spacing w:after="0"/>
        <w:ind w:left="0"/>
        <w:jc w:val="both"/>
      </w:pPr>
      <w:r>
        <w:rPr>
          <w:rFonts w:ascii="Times New Roman"/>
          <w:b w:val="false"/>
          <w:i w:val="false"/>
          <w:color w:val="000000"/>
          <w:sz w:val="28"/>
        </w:rPr>
        <w:t xml:space="preserve">
      Комиссия төрағадан, хатшыдан және комиссия мүшелерінен тұрады. Комиссияның жалпы құрамы бес адамнан кем болмауы тиіс. </w:t>
      </w:r>
    </w:p>
    <w:bookmarkStart w:name="z23" w:id="25"/>
    <w:p>
      <w:pPr>
        <w:spacing w:after="0"/>
        <w:ind w:left="0"/>
        <w:jc w:val="both"/>
      </w:pPr>
      <w:r>
        <w:rPr>
          <w:rFonts w:ascii="Times New Roman"/>
          <w:b w:val="false"/>
          <w:i w:val="false"/>
          <w:color w:val="000000"/>
          <w:sz w:val="28"/>
        </w:rPr>
        <w:t xml:space="preserve">
      11. Төраға Комиссияның жұмысын ұйымдастырады және Комиссияға осы Үлгі ережеде жүктелген міндеттер мен функциялардың уақтылы және сапалы орындалуы үшін дербес жауаптылықта болады. </w:t>
      </w:r>
    </w:p>
    <w:bookmarkEnd w:id="25"/>
    <w:bookmarkStart w:name="z24" w:id="26"/>
    <w:p>
      <w:pPr>
        <w:spacing w:after="0"/>
        <w:ind w:left="0"/>
        <w:jc w:val="both"/>
      </w:pPr>
      <w:r>
        <w:rPr>
          <w:rFonts w:ascii="Times New Roman"/>
          <w:b w:val="false"/>
          <w:i w:val="false"/>
          <w:color w:val="000000"/>
          <w:sz w:val="28"/>
        </w:rPr>
        <w:t xml:space="preserve">
      12.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 </w:t>
      </w:r>
    </w:p>
    <w:bookmarkEnd w:id="26"/>
    <w:bookmarkStart w:name="z25" w:id="27"/>
    <w:p>
      <w:pPr>
        <w:spacing w:after="0"/>
        <w:ind w:left="0"/>
        <w:jc w:val="both"/>
      </w:pPr>
      <w:r>
        <w:rPr>
          <w:rFonts w:ascii="Times New Roman"/>
          <w:b w:val="false"/>
          <w:i w:val="false"/>
          <w:color w:val="000000"/>
          <w:sz w:val="28"/>
        </w:rPr>
        <w:t xml:space="preserve">
      13. Өтініш беруші Комиссияның отырысына қатыса алады. </w:t>
      </w:r>
    </w:p>
    <w:bookmarkEnd w:id="27"/>
    <w:bookmarkStart w:name="z26" w:id="28"/>
    <w:p>
      <w:pPr>
        <w:spacing w:after="0"/>
        <w:ind w:left="0"/>
        <w:jc w:val="both"/>
      </w:pPr>
      <w:r>
        <w:rPr>
          <w:rFonts w:ascii="Times New Roman"/>
          <w:b w:val="false"/>
          <w:i w:val="false"/>
          <w:color w:val="000000"/>
          <w:sz w:val="28"/>
        </w:rPr>
        <w:t>
      14. Комиссия:</w:t>
      </w:r>
    </w:p>
    <w:bookmarkEnd w:id="28"/>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31.12.2019 </w:t>
      </w:r>
      <w:r>
        <w:rPr>
          <w:rFonts w:ascii="Times New Roman"/>
          <w:b w:val="false"/>
          <w:i w:val="false"/>
          <w:color w:val="000000"/>
          <w:sz w:val="28"/>
        </w:rPr>
        <w:t>№ 716</w:t>
      </w:r>
      <w:r>
        <w:rPr>
          <w:rFonts w:ascii="Times New Roman"/>
          <w:b w:val="false"/>
          <w:i w:val="false"/>
          <w:color w:val="ff0000"/>
          <w:sz w:val="28"/>
        </w:rPr>
        <w:t xml:space="preserve"> (01.01.2020 бастап күшіне енеді) бұйрығымен.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xml:space="preserve">
      15. Комиссияның шешімдері оның құрамы жалпы санының үштен екісі болған кезде заңды болады. </w:t>
      </w:r>
    </w:p>
    <w:bookmarkEnd w:id="29"/>
    <w:bookmarkStart w:name="z28" w:id="30"/>
    <w:p>
      <w:pPr>
        <w:spacing w:after="0"/>
        <w:ind w:left="0"/>
        <w:jc w:val="both"/>
      </w:pPr>
      <w:r>
        <w:rPr>
          <w:rFonts w:ascii="Times New Roman"/>
          <w:b w:val="false"/>
          <w:i w:val="false"/>
          <w:color w:val="000000"/>
          <w:sz w:val="28"/>
        </w:rPr>
        <w:t xml:space="preserve">
      16.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 </w:t>
      </w:r>
    </w:p>
    <w:bookmarkEnd w:id="30"/>
    <w:bookmarkStart w:name="z29" w:id="31"/>
    <w:p>
      <w:pPr>
        <w:spacing w:after="0"/>
        <w:ind w:left="0"/>
        <w:jc w:val="both"/>
      </w:pPr>
      <w:r>
        <w:rPr>
          <w:rFonts w:ascii="Times New Roman"/>
          <w:b w:val="false"/>
          <w:i w:val="false"/>
          <w:color w:val="000000"/>
          <w:sz w:val="28"/>
        </w:rPr>
        <w:t xml:space="preserve">
      17. Комиссияның қабылдаған шешімі қорытынды түрінде ресімделеді, өтініш беруші онымен танысып, қол қояды. </w:t>
      </w:r>
    </w:p>
    <w:bookmarkEnd w:id="31"/>
    <w:bookmarkStart w:name="z30" w:id="32"/>
    <w:p>
      <w:pPr>
        <w:spacing w:after="0"/>
        <w:ind w:left="0"/>
        <w:jc w:val="both"/>
      </w:pPr>
      <w:r>
        <w:rPr>
          <w:rFonts w:ascii="Times New Roman"/>
          <w:b w:val="false"/>
          <w:i w:val="false"/>
          <w:color w:val="000000"/>
          <w:sz w:val="28"/>
        </w:rPr>
        <w:t xml:space="preserve">
      18. Өтініш беруші Комиссияның қорытындысына уәкілетті органға, сондай-ақ сот тәртібімен шағымдануына болады.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 xml:space="preserve">2009 жылғы 28 қаңтардағы </w:t>
            </w:r>
            <w:r>
              <w:br/>
            </w:r>
            <w:r>
              <w:rPr>
                <w:rFonts w:ascii="Times New Roman"/>
                <w:b w:val="false"/>
                <w:i w:val="false"/>
                <w:color w:val="000000"/>
                <w:sz w:val="20"/>
              </w:rPr>
              <w:t>№ 29-ө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Өтініш берушінің материалдық жағдайын тексеру қорытындысы бойынша мемлекеттік атаулы әлеуметтік көмекке мұқтаждығын айқындау өлшемшарттары</w:t>
      </w:r>
    </w:p>
    <w:p>
      <w:pPr>
        <w:spacing w:after="0"/>
        <w:ind w:left="0"/>
        <w:jc w:val="both"/>
      </w:pPr>
      <w:r>
        <w:rPr>
          <w:rFonts w:ascii="Times New Roman"/>
          <w:b w:val="false"/>
          <w:i w:val="false"/>
          <w:color w:val="ff0000"/>
          <w:sz w:val="28"/>
        </w:rPr>
        <w:t xml:space="preserve">
      Ескерту. 2-қосымшамен толықтырылды – ҚР Еңбек және халықты әлеуметтік қорғау министрінің 31.12.2019 </w:t>
      </w:r>
      <w:r>
        <w:rPr>
          <w:rFonts w:ascii="Times New Roman"/>
          <w:b w:val="false"/>
          <w:i w:val="false"/>
          <w:color w:val="ff0000"/>
          <w:sz w:val="28"/>
        </w:rPr>
        <w:t>№ 716</w:t>
      </w:r>
      <w:r>
        <w:rPr>
          <w:rFonts w:ascii="Times New Roman"/>
          <w:b w:val="false"/>
          <w:i w:val="false"/>
          <w:color w:val="ff0000"/>
          <w:sz w:val="28"/>
        </w:rPr>
        <w:t xml:space="preserve"> (01.01.2020 бастап күшіне енеді); жаңа редакцияда - ҚР Еңбек және халықты әлеуметтік қорғау министрінің 05.08.2022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40" w:id="33"/>
    <w:p>
      <w:pPr>
        <w:spacing w:after="0"/>
        <w:ind w:left="0"/>
        <w:jc w:val="both"/>
      </w:pPr>
      <w:r>
        <w:rPr>
          <w:rFonts w:ascii="Times New Roman"/>
          <w:b w:val="false"/>
          <w:i w:val="false"/>
          <w:color w:val="000000"/>
          <w:sz w:val="28"/>
        </w:rPr>
        <w:t>
      1. Мемлекеттік атаулы әлеуметтік көмекке мұқтаждығын айқындау өлшемшарттары:</w:t>
      </w:r>
    </w:p>
    <w:bookmarkEnd w:id="33"/>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 қандас, босқын, шетелдік және Қазақстан Республикасында тұрақты тұратын, азаматтығы жоқ адам мәртебесінің бар болуы;</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 320 бұйрығымен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халықты жұмыспен қамту орталығымен немесе кент, ауыл, ауылдық округ әкімімен расталған мәліметтердің бар болуы;</w:t>
      </w:r>
    </w:p>
    <w:p>
      <w:pPr>
        <w:spacing w:after="0"/>
        <w:ind w:left="0"/>
        <w:jc w:val="both"/>
      </w:pPr>
      <w:r>
        <w:rPr>
          <w:rFonts w:ascii="Times New Roman"/>
          <w:b w:val="false"/>
          <w:i w:val="false"/>
          <w:color w:val="000000"/>
          <w:sz w:val="28"/>
        </w:rPr>
        <w:t>
      3) учаскелік комиссиямен әзірленген өтініш берушінің материалдық жағдайын тексеру қорытындысы бойынша атаулы әлеуметтік көмек беру қажеттігі туралы қорытындының болуы болып табылады.</w:t>
      </w:r>
    </w:p>
    <w:bookmarkStart w:name="z41" w:id="34"/>
    <w:p>
      <w:pPr>
        <w:spacing w:after="0"/>
        <w:ind w:left="0"/>
        <w:jc w:val="both"/>
      </w:pPr>
      <w:r>
        <w:rPr>
          <w:rFonts w:ascii="Times New Roman"/>
          <w:b w:val="false"/>
          <w:i w:val="false"/>
          <w:color w:val="000000"/>
          <w:sz w:val="28"/>
        </w:rPr>
        <w:t xml:space="preserve">
      2. Өтініш берушіге және (немесе) "Мемлекеттік атаулы әлеуметтік көмек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адамдарға атаулы әлеуметтік көмек беруге қажеттіліктің жоқтығы туралы учаскелік комиссиямен қорытынды шығаруға келесі өлшемшарттардың бірі негіз болып табылады:</w:t>
      </w:r>
    </w:p>
    <w:bookmarkEnd w:id="34"/>
    <w:p>
      <w:pPr>
        <w:spacing w:after="0"/>
        <w:ind w:left="0"/>
        <w:jc w:val="both"/>
      </w:pPr>
      <w:r>
        <w:rPr>
          <w:rFonts w:ascii="Times New Roman"/>
          <w:b w:val="false"/>
          <w:i w:val="false"/>
          <w:color w:val="000000"/>
          <w:sz w:val="28"/>
        </w:rPr>
        <w:t>
      1) барлық тұрғынжайдың жалпы пайдалы алаңы отбасының бір мүшесіне 18 шаршы метрден аспайтын жағдайларды, сондай-ақ тиісті актімен расталатын авариялық жағдайдағы тұрғын үйлерді қоспағанда, өтініш берушінің өзінің (өздерінің) меншік құқығына тиесілі, оның ішінде атаулы әлеуметтік көмекті тағайындауға жүгінгенге дейін соңғы бес жыл ішінде иеліктен шығару жүргізілген, тұруға жарамды оған (оларға) меншік құқығымен тиесілі біреуден көп тұрғынжайдың болуы;</w:t>
      </w:r>
    </w:p>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p>
      <w:pPr>
        <w:spacing w:after="0"/>
        <w:ind w:left="0"/>
        <w:jc w:val="both"/>
      </w:pPr>
      <w:r>
        <w:rPr>
          <w:rFonts w:ascii="Times New Roman"/>
          <w:b w:val="false"/>
          <w:i w:val="false"/>
          <w:color w:val="000000"/>
          <w:sz w:val="28"/>
        </w:rPr>
        <w:t>
      4) көпбалалы отбасыларды және мүгедектігі бар балалар, бірінші және екінші топ мүгедектігі бар адамдары бар отбасыларды қоспағанда оның (олардың) жеке меншігінде және (немесе) уақытша иелігінде, қолданысында біреуден астам жеңіл автокөлігі бар болуы;</w:t>
      </w:r>
    </w:p>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арнайы бейімделген және (немесе) арнаулы автомобильдердің және (немесе) теңіз және (немесе) ішкі су және (немесе) әуе көліктерінің бар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