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55df" w14:textId="5ba5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"Орталық депозитарийдің есептерді ұсыну ережесін бекіту туралы" 2004 жылғы 21 тамыздағы N 252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7 Қаулысы. Қазақстан Республикасының Әділет министрлігінде 2009 жылғы 20 ақпанда Нормативтік құқықтық кесімдерді мемлекеттік тіркеудің тізіліміне N 5554 болып енгізілді. Күші жойылды - Қазақстан Республикасы Ұлттық банкі басқармасының 2015 жылғы 17 шілдедегі № 130 бұйрығымен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Қаржы ұйымдарының есептілікті беруінің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"Орталық депозитарийдің есептерді ұсыну ережесін бекіту туралы" 2004 жылғы 21 тамыздағы </w:t>
      </w:r>
      <w:r>
        <w:rPr>
          <w:rFonts w:ascii="Times New Roman"/>
          <w:b w:val="false"/>
          <w:i w:val="false"/>
          <w:color w:val="000000"/>
          <w:sz w:val="28"/>
        </w:rPr>
        <w:t xml:space="preserve">N 252 </w:t>
      </w:r>
      <w:r>
        <w:rPr>
          <w:rFonts w:ascii="Times New Roman"/>
          <w:b w:val="false"/>
          <w:i w:val="false"/>
          <w:color w:val="000000"/>
          <w:sz w:val="28"/>
        </w:rPr>
        <w:t>қаулысына (Нормативтік құқықтық актілерді мемлекеттік тіркеу тізілімінде N 3072 тіркелген, 2005 жылғы 27 қыркүйекте "Заң газеті" газетінде N 113 (737) санында жарияланған), Агенттік Басқармасының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w:t>
      </w:r>
      <w:r>
        <w:rPr>
          <w:rFonts w:ascii="Times New Roman"/>
          <w:b w:val="false"/>
          <w:i w:val="false"/>
          <w:color w:val="000000"/>
          <w:sz w:val="28"/>
        </w:rPr>
        <w:t xml:space="preserve">N 173 </w:t>
      </w:r>
      <w:r>
        <w:rPr>
          <w:rFonts w:ascii="Times New Roman"/>
          <w:b w:val="false"/>
          <w:i w:val="false"/>
          <w:color w:val="000000"/>
          <w:sz w:val="28"/>
        </w:rPr>
        <w:t xml:space="preserve">қаулысымен (Нормативтік құқықтық актілерді мемлекеттік тіркеу тізілімінде N 4848 тіркелген, 2007 жылғы 5 қыркүйекте "Заң газеті" газетінде N 135 (1164) санында жарияланған) енгізілген өзгерісімен бірге мынадай өзгеріс пен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Орталық депозитарийдің есептерді ұсыну ережесінде: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3) және 4) тармақшалармен толықтырылсын: </w:t>
      </w:r>
      <w:r>
        <w:br/>
      </w:r>
      <w:r>
        <w:rPr>
          <w:rFonts w:ascii="Times New Roman"/>
          <w:b w:val="false"/>
          <w:i w:val="false"/>
          <w:color w:val="000000"/>
          <w:sz w:val="28"/>
        </w:rPr>
        <w:t xml:space="preserve">
      "3) осы Ереженің 3-қосымшасына сәйкес жеке шоттардың бірыңғай </w:t>
      </w:r>
      <w:r>
        <w:br/>
      </w:r>
      <w:r>
        <w:rPr>
          <w:rFonts w:ascii="Times New Roman"/>
          <w:b w:val="false"/>
          <w:i w:val="false"/>
          <w:color w:val="000000"/>
          <w:sz w:val="28"/>
        </w:rPr>
        <w:t xml:space="preserve">
жүйесін жүргізу бойынша қызметтің қорытындысы жөніндегі есепті; </w:t>
      </w:r>
      <w:r>
        <w:br/>
      </w:r>
      <w:r>
        <w:rPr>
          <w:rFonts w:ascii="Times New Roman"/>
          <w:b w:val="false"/>
          <w:i w:val="false"/>
          <w:color w:val="000000"/>
          <w:sz w:val="28"/>
        </w:rPr>
        <w:t xml:space="preserve">
      4) осы Ереженің 4-қосымшасына сәйкес инвестициялық қорлардың орталық депозитарийдің номиналды ұстауындағы пайлардың (акциялардың) ұстаушыларының саны туралы мәліметті."; </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 xml:space="preserve">2-қосымшаларына </w:t>
      </w:r>
      <w:r>
        <w:rPr>
          <w:rFonts w:ascii="Times New Roman"/>
          <w:b w:val="false"/>
          <w:i w:val="false"/>
          <w:color w:val="000000"/>
          <w:sz w:val="28"/>
        </w:rPr>
        <w:t xml:space="preserve">сәйкес 3 және 4-қосымшалармен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2010 жылғы 1 қаңтардан бастап қолданысқа енгізілетін осы қаулының 1-тармағының алтыншы абзацын қоспағанда,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N 7 қаулысына 1-қосымша </w:t>
      </w:r>
    </w:p>
    <w:bookmarkStart w:name="z12" w:id="1"/>
    <w:p>
      <w:pPr>
        <w:spacing w:after="0"/>
        <w:ind w:left="0"/>
        <w:jc w:val="both"/>
      </w:pPr>
      <w:r>
        <w:rPr>
          <w:rFonts w:ascii="Times New Roman"/>
          <w:b w:val="false"/>
          <w:i w:val="false"/>
          <w:color w:val="000000"/>
          <w:sz w:val="28"/>
        </w:rPr>
        <w:t xml:space="preserve">
                                  "Орталық депозитарийдің есептерді </w:t>
      </w:r>
      <w:r>
        <w:br/>
      </w:r>
      <w:r>
        <w:rPr>
          <w:rFonts w:ascii="Times New Roman"/>
          <w:b w:val="false"/>
          <w:i w:val="false"/>
          <w:color w:val="000000"/>
          <w:sz w:val="28"/>
        </w:rPr>
        <w:t xml:space="preserve">
                                      ұсыну ережесіне 3-қосымша </w:t>
      </w:r>
    </w:p>
    <w:bookmarkEnd w:id="1"/>
    <w:p>
      <w:pPr>
        <w:spacing w:after="0"/>
        <w:ind w:left="0"/>
        <w:jc w:val="both"/>
      </w:pPr>
      <w:r>
        <w:rPr>
          <w:rFonts w:ascii="Times New Roman"/>
          <w:b w:val="false"/>
          <w:i w:val="false"/>
          <w:color w:val="000000"/>
          <w:sz w:val="28"/>
        </w:rPr>
        <w:t xml:space="preserve">          20___жылғы "___"______________ жағдай бойынша/ </w:t>
      </w:r>
      <w:r>
        <w:br/>
      </w:r>
      <w:r>
        <w:rPr>
          <w:rFonts w:ascii="Times New Roman"/>
          <w:b w:val="false"/>
          <w:i w:val="false"/>
          <w:color w:val="000000"/>
          <w:sz w:val="28"/>
        </w:rPr>
        <w:t xml:space="preserve">
      жеке шоттардың бірыңғай жүйесін жүргізу бойынша қызметтің </w:t>
      </w:r>
      <w:r>
        <w:br/>
      </w:r>
      <w:r>
        <w:rPr>
          <w:rFonts w:ascii="Times New Roman"/>
          <w:b w:val="false"/>
          <w:i w:val="false"/>
          <w:color w:val="000000"/>
          <w:sz w:val="28"/>
        </w:rPr>
        <w:t xml:space="preserve">
                    қорытындылары жөніндегі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458"/>
        <w:gridCol w:w="2587"/>
        <w:gridCol w:w="2287"/>
        <w:gridCol w:w="2888"/>
        <w:gridCol w:w="3382"/>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атауы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шоттардың бірыңғай жүйесін жүргізуге шарт жасасу күні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r>
              <w:rPr>
                <w:rFonts w:ascii="Times New Roman"/>
                <w:b w:val="false"/>
                <w:i w:val="false"/>
                <w:color w:val="000000"/>
                <w:vertAlign w:val="superscript"/>
              </w:rPr>
              <w:t xml:space="preserve">1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ұлттық сәйкестендіру нөмірі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бағалы қағаздарды ұстаушылардың тізілім жүйесінде ашылған жеке шоттарының саны </w:t>
            </w:r>
            <w:r>
              <w:rPr>
                <w:rFonts w:ascii="Times New Roman"/>
                <w:b w:val="false"/>
                <w:i w:val="false"/>
                <w:color w:val="000000"/>
                <w:vertAlign w:val="superscript"/>
              </w:rPr>
              <w:t xml:space="preserve">2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Эмитенттің атауы көрсетіледі, оның ішінде акциялардың (облигациялардың) эмитенті болып табылатын акционерлік қоғамның, облигациялардың эмитенті болып табылатын жауапкершілігі шектеулі серіктестігінің атауы, инвестициялық пай қорының және оның басқарушы компаниясының атауы.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Осы эмитенттің бағалы қағаздарының әр түрі бөлігінде әр эмитент бойынша жеке шоттардың саны көрсетіледі (жай акциялар, артықшылығы бар акциялар, облигациялар, пайлар.).".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қантардағы </w:t>
      </w:r>
      <w:r>
        <w:br/>
      </w:r>
      <w:r>
        <w:rPr>
          <w:rFonts w:ascii="Times New Roman"/>
          <w:b w:val="false"/>
          <w:i w:val="false"/>
          <w:color w:val="000000"/>
          <w:sz w:val="28"/>
        </w:rPr>
        <w:t xml:space="preserve">
                                        N 7 қаулысына 2-қосымша </w:t>
      </w:r>
    </w:p>
    <w:bookmarkStart w:name="z13" w:id="2"/>
    <w:p>
      <w:pPr>
        <w:spacing w:after="0"/>
        <w:ind w:left="0"/>
        <w:jc w:val="both"/>
      </w:pPr>
      <w:r>
        <w:rPr>
          <w:rFonts w:ascii="Times New Roman"/>
          <w:b w:val="false"/>
          <w:i w:val="false"/>
          <w:color w:val="000000"/>
          <w:sz w:val="28"/>
        </w:rPr>
        <w:t xml:space="preserve">
                                  "Орталық депозитарийдің есептерді </w:t>
      </w:r>
      <w:r>
        <w:br/>
      </w:r>
      <w:r>
        <w:rPr>
          <w:rFonts w:ascii="Times New Roman"/>
          <w:b w:val="false"/>
          <w:i w:val="false"/>
          <w:color w:val="000000"/>
          <w:sz w:val="28"/>
        </w:rPr>
        <w:t xml:space="preserve">
                                      ұсыну ережесіне 4-қосымша </w:t>
      </w:r>
    </w:p>
    <w:bookmarkEnd w:id="2"/>
    <w:p>
      <w:pPr>
        <w:spacing w:after="0"/>
        <w:ind w:left="0"/>
        <w:jc w:val="both"/>
      </w:pPr>
      <w:r>
        <w:rPr>
          <w:rFonts w:ascii="Times New Roman"/>
          <w:b w:val="false"/>
          <w:i w:val="false"/>
          <w:color w:val="000000"/>
          <w:sz w:val="28"/>
        </w:rPr>
        <w:t xml:space="preserve">       20___жылғы "___"______________ жағдай бойынша орталық </w:t>
      </w:r>
      <w:r>
        <w:br/>
      </w:r>
      <w:r>
        <w:rPr>
          <w:rFonts w:ascii="Times New Roman"/>
          <w:b w:val="false"/>
          <w:i w:val="false"/>
          <w:color w:val="000000"/>
          <w:sz w:val="28"/>
        </w:rPr>
        <w:t xml:space="preserve">
      депозитарийдің номиналды ұстауында болған инвестициялық </w:t>
      </w:r>
      <w:r>
        <w:br/>
      </w:r>
      <w:r>
        <w:rPr>
          <w:rFonts w:ascii="Times New Roman"/>
          <w:b w:val="false"/>
          <w:i w:val="false"/>
          <w:color w:val="000000"/>
          <w:sz w:val="28"/>
        </w:rPr>
        <w:t xml:space="preserve">
   қорлардың пай (акциялар) ұстаушыларының саны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2786"/>
        <w:gridCol w:w="2218"/>
        <w:gridCol w:w="2502"/>
        <w:gridCol w:w="2645"/>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қордың атауы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компанияның атауы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Кастодианның атауы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Пайдың (акцияның) ұлттық сәйкестендіру нөмірі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бағалы қағаздарын ұстаушылардың жалпы жиынтық саны: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ұстаушылардың жиынтық саны: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ұстаушылардың жиынтық саны: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2739"/>
        <w:gridCol w:w="2474"/>
        <w:gridCol w:w="2796"/>
        <w:gridCol w:w="2437"/>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пайларын (акцияларын) ұстаушылардың жалпы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пайларын (акцияларын) ұстаушылардың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w:t>
            </w:r>
          </w:p>
        </w:tc>
      </w:tr>
      <w:tr>
        <w:trPr>
          <w:trHeight w:val="30" w:hRule="atLeast"/>
        </w:trPr>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