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ac2" w14:textId="83d3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әртүрлі сипаттағы ақылы қызмет түрлерімен шұғылданатын жеке тұлғалардан алынатын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2008 жылғы 23 желтоқсандағы N 9-5 шешімі. Батыс Қазақстан облысы Жаңақала ауданы әділет басқармасында 2009 жылғы 20 қаңтарда N 7-5-78 тіркелді. Күші жойылды - Батыс Қазақстан облысы Жаңақала аудандық мәслихатының 2010 жылғы 23 ақпандағы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аудандық мәслихатының 2010.02.23 N 19-4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ауданында біржолғы талон негізіндегі арнаулы салық режимінің талондардың құны 1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Жаңақала ауданында біржолғы талон негізіндегі арнаулы салық режимінде қызметтерін базар аумағындағы дүнгіршектердегі, стационарлық үй-жайлардағы (оқшауланған блоктардағы) сауданы қоспағанда, базарларда тауарлар өткізу, жұмыстар орындау, қызметтер қөрсету жөніндегі қызметтерді жүзеге асыратын жеке тұлғалар, дара кәсіпкерлер мен заңды тұлғалар үшін біржолғы талондардың құны 2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Б. Шүкірғалиева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А.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ауданында біржолғы талон негізіндегі</w:t>
      </w:r>
      <w:r>
        <w:br/>
      </w:r>
      <w:r>
        <w:rPr>
          <w:rFonts w:ascii="Times New Roman"/>
          <w:b/>
          <w:i w:val="false"/>
          <w:color w:val="000000"/>
        </w:rPr>
        <w:t>арнаулы салық режимінде қызметтерін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жеке тұлғалар үшін біржолғы талондардын</w:t>
      </w:r>
      <w:r>
        <w:br/>
      </w:r>
      <w:r>
        <w:rPr>
          <w:rFonts w:ascii="Times New Roman"/>
          <w:b/>
          <w:i w:val="false"/>
          <w:color w:val="000000"/>
        </w:rPr>
        <w:t>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4764"/>
        <w:gridCol w:w="2844"/>
        <w:gridCol w:w="2845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ауылдар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 асырылатын қызметтерді қоспағанда);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 ақ отырғызылатын материал (екпелер, көшет)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 өсірілген тәбиғи гүлдер;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Сыпыртқылар, сыпырғылар, орман жидегін, бал, саңырауқұлақтар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өңдеу жөніндегі жеке трактор иелерінің қызмет көрсетулері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ауданында біржолғы талон негізіндегі</w:t>
      </w:r>
      <w:r>
        <w:br/>
      </w:r>
      <w:r>
        <w:rPr>
          <w:rFonts w:ascii="Times New Roman"/>
          <w:b/>
          <w:i w:val="false"/>
          <w:color w:val="000000"/>
        </w:rPr>
        <w:t>арнаулы салық режимінде қызметтерін базар аумағындағы</w:t>
      </w:r>
      <w:r>
        <w:br/>
      </w:r>
      <w:r>
        <w:rPr>
          <w:rFonts w:ascii="Times New Roman"/>
          <w:b/>
          <w:i w:val="false"/>
          <w:color w:val="000000"/>
        </w:rPr>
        <w:t>дүнгіршектердегі, стационарлық үй-жайлардағы</w:t>
      </w:r>
      <w:r>
        <w:br/>
      </w:r>
      <w:r>
        <w:rPr>
          <w:rFonts w:ascii="Times New Roman"/>
          <w:b/>
          <w:i w:val="false"/>
          <w:color w:val="000000"/>
        </w:rPr>
        <w:t>(оқшауланған блоктардағы) сауданы қоспағанда,</w:t>
      </w:r>
      <w:r>
        <w:br/>
      </w:r>
      <w:r>
        <w:rPr>
          <w:rFonts w:ascii="Times New Roman"/>
          <w:b/>
          <w:i w:val="false"/>
          <w:color w:val="000000"/>
        </w:rPr>
        <w:t>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қызметтер көрсету жөніндегі қызметтерді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жеке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заңды тұлғалар үшін біржолғы талондардын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5616"/>
        <w:gridCol w:w="2523"/>
        <w:gridCol w:w="2523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ауылдар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тауарлары: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 арқылы сату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тағамдарын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 сату, соның ішінде: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көліктен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тауарлары: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Сөреден сату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 сату, соның ішінде: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көліктен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Орындалатын жұмыс және көрсетілетін қызмет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 асырылатын қызметтерді қоспағанда)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(лицензиялық тасымалдардан басқасы) тасымалдау бойынша жеке жеңіл автомобильдері иелерінің қызмет көрсетулері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трактормен: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дейін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1,5-3,5 тоннаға дейін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3,5-5,0 тоннаға дейін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5,0-10,0 тоннаға дейін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тоннадан жоғары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