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d691" w14:textId="e20d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жұмысқа тарту түрінде сотталғандардың еңбегін пайдалану  объектілерін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ауданының әкімдігінің 2008 жылғы 12 ақпандағы N 564 қаулысы. Шығыс Қазақстан облысы Әділет департаментінің Аягөз аудандық Әділет басқармасында 2008 жылғы 17 наурызында N 5-6-68 тіркелді. Күші жойылды - Аягөз ауданы әкімдігінің 2009 жылғы 29 мамырдағы N 612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Аягөз ауданы әкімдігінің 2009.05.29 N 612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1997 жылғы 16 шілдедегі № 167 «Қазақстан Республикасының Қылмыстық кодексі» </w:t>
      </w:r>
      <w:r>
        <w:rPr>
          <w:rFonts w:ascii="Times New Roman"/>
          <w:b w:val="false"/>
          <w:i w:val="false"/>
          <w:color w:val="000000"/>
          <w:sz w:val="28"/>
        </w:rPr>
        <w:t>42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13 желтоқсанындағы № 208 «Қазақстан Республикасының Қылмыстық атқару кодексі» 30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«Қазақстан Респуликасындағы жергілікті мемлекеттік басқару туралы»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Аягөз аудандық әкімдігі </w:t>
      </w:r>
      <w:r>
        <w:rPr>
          <w:rFonts w:ascii="Times New Roman"/>
          <w:b/>
          <w:i w:val="false"/>
          <w:color w:val="000000"/>
          <w:sz w:val="28"/>
        </w:rPr>
        <w:t>ҚА</w:t>
      </w:r>
      <w:r>
        <w:rPr>
          <w:rFonts w:ascii="Times New Roman"/>
          <w:b/>
          <w:i w:val="false"/>
          <w:color w:val="000000"/>
          <w:sz w:val="28"/>
        </w:rPr>
        <w:t>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бойынша қоғамдық жұмысқа тарту түрінде сотталғандардың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еңбегін пайдалану объектілерінің тізімі бекітілсін (қосымша 1.)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тіркеліп, ресми жарияланғанан кейін 10 тізбелік күннен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 О. Жолымбетов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Аягөз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12 ақпанындағы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564 қаулысына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о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амды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ж</w:t>
      </w:r>
      <w:r>
        <w:rPr>
          <w:rFonts w:ascii="Times New Roman"/>
          <w:b/>
          <w:i w:val="false"/>
          <w:color w:val="000080"/>
          <w:sz w:val="28"/>
        </w:rPr>
        <w:t>ү</w:t>
      </w:r>
      <w:r>
        <w:rPr>
          <w:rFonts w:ascii="Times New Roman"/>
          <w:b/>
          <w:i w:val="false"/>
          <w:color w:val="000080"/>
          <w:sz w:val="28"/>
        </w:rPr>
        <w:t>мыс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а</w:t>
      </w:r>
      <w:r>
        <w:rPr>
          <w:rFonts w:ascii="Times New Roman"/>
          <w:b/>
          <w:i w:val="false"/>
          <w:color w:val="000080"/>
          <w:sz w:val="28"/>
        </w:rPr>
        <w:t xml:space="preserve"> тарту</w:t>
      </w:r>
      <w:r>
        <w:rPr>
          <w:rFonts w:ascii="Times New Roman"/>
          <w:b/>
          <w:i w:val="false"/>
          <w:color w:val="000080"/>
          <w:sz w:val="28"/>
        </w:rPr>
        <w:t xml:space="preserve"> т</w:t>
      </w:r>
      <w:r>
        <w:rPr>
          <w:rFonts w:ascii="Times New Roman"/>
          <w:b/>
          <w:i w:val="false"/>
          <w:color w:val="000080"/>
          <w:sz w:val="28"/>
        </w:rPr>
        <w:t>ү</w:t>
      </w:r>
      <w:r>
        <w:rPr>
          <w:rFonts w:ascii="Times New Roman"/>
          <w:b/>
          <w:i w:val="false"/>
          <w:color w:val="000080"/>
          <w:sz w:val="28"/>
        </w:rPr>
        <w:t>рінде</w:t>
      </w:r>
      <w:r>
        <w:rPr>
          <w:rFonts w:ascii="Times New Roman"/>
          <w:b/>
          <w:i w:val="false"/>
          <w:color w:val="000080"/>
          <w:sz w:val="28"/>
        </w:rPr>
        <w:t xml:space="preserve"> соттал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андарды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е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>бегін</w:t>
      </w:r>
      <w:r>
        <w:rPr>
          <w:rFonts w:ascii="Times New Roman"/>
          <w:b/>
          <w:i w:val="false"/>
          <w:color w:val="000080"/>
          <w:sz w:val="28"/>
        </w:rPr>
        <w:t xml:space="preserve"> пайдалану</w:t>
      </w:r>
      <w:r>
        <w:rPr>
          <w:rFonts w:ascii="Times New Roman"/>
          <w:b/>
          <w:i w:val="false"/>
          <w:color w:val="000080"/>
          <w:sz w:val="28"/>
        </w:rPr>
        <w:t xml:space="preserve"> объектілеріні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Аягөз каласы      - «Аягөз Су»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кәсіпорыны, «Горжилкомхоз строй»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мемлекеттік коммуналдық кәсіпорыны.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Баршатас ауылы    - «Баршатас Су»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комуналдық кәсіпорыны.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Ақтоғай кенті     - «Ақтоғай коммуналдық шаруашылығы»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коммуналдық мемлекеттік кәсіпорыны.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Айғыз ауылы        - «Мәдениет үйі».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Ақшәулі ауылы      - «Мәдениет үйі».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Ақшатау ауылы      - «Мәдениет үйі».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Ақши ауылы         - «Мәдениет үйі».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Байқошқар ауылы    - «Мәдениет үйі».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Баршатас ауылы     - «Мәдениет үйі».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Бидайық ауылы      - «Мәдениет үйі».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Емелтау ауылы     - «Мәдениет үйі».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Жорға ауылы       - «Мәдениет үйі».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Қарағаш ауылы     - «Мәдениет үйі».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Қопа ауылы        - «Мәдениет үйі».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Қосағаш ауылы     - «Мәдениет үйі».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Мәдениет ауылы    - «Мәдениет үйі».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Майлин ауылы      - «Мәдениет үйі».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Малкелді ауылы    - «Мәдениет үйі».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Мыңбұлақ ауылы    - «Мәдениет үйі».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Нарын ауылы       - «Мәдениет үйі».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Өркен ауылы       - «Мәдениет үйі».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Сарыарқа ауылы    - «Мәдениет үйі».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Мамырсу ауылы     - «Мәдениет үйі».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Тарлаулы ауылы    - «Мәдениет үйі».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Тарбағатай ауылы  - «Мәдениет үйі».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Аппарат</w:t>
      </w:r>
      <w:r>
        <w:rPr>
          <w:rFonts w:ascii="Times New Roman"/>
          <w:b w:val="false"/>
          <w:i/>
          <w:color w:val="000000"/>
          <w:sz w:val="28"/>
        </w:rPr>
        <w:t xml:space="preserve"> басшысы                      Б.</w:t>
      </w:r>
      <w:r>
        <w:rPr>
          <w:rFonts w:ascii="Times New Roman"/>
          <w:b w:val="false"/>
          <w:i/>
          <w:color w:val="000000"/>
          <w:sz w:val="28"/>
        </w:rPr>
        <w:t xml:space="preserve"> Қ</w:t>
      </w:r>
      <w:r>
        <w:rPr>
          <w:rFonts w:ascii="Times New Roman"/>
          <w:b w:val="false"/>
          <w:i/>
          <w:color w:val="000000"/>
          <w:sz w:val="28"/>
        </w:rPr>
        <w:t>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