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e26a" w14:textId="edee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тәртібі туралы ереже" 2005 жылғы 3 наурыздағы N 12/4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2008 жылғы 17 сәуірдегі N 6/9 шешімі. Шығыс Қазақстан облысы Әділет департаментінің Өскемен қалалық Әділет басқармасында 2008 жылғы 5 мамырда N 5-1-83 тіркелді. Күші жойылды - ШҚО Өскемен қалалық мәслихатының 2010 жылғы 23 шілдедегі N 26/4 шешімімен</w:t>
      </w:r>
    </w:p>
    <w:p>
      <w:pPr>
        <w:spacing w:after="0"/>
        <w:ind w:left="0"/>
        <w:jc w:val="both"/>
      </w:pPr>
      <w:r>
        <w:rPr>
          <w:rFonts w:ascii="Times New Roman"/>
          <w:b w:val="false"/>
          <w:i w:val="false"/>
          <w:color w:val="ff0000"/>
          <w:sz w:val="28"/>
        </w:rPr>
        <w:t xml:space="preserve">      Ескерту. Күші жойылды - ШҚО Өскемен қалалық мәслихатының 2010.07.23 N 26/4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2004 жылғы 9 қыркүйектегі </w:t>
      </w:r>
      <w:r>
        <w:rPr>
          <w:rFonts w:ascii="Times New Roman"/>
          <w:b w:val="false"/>
          <w:i w:val="false"/>
          <w:color w:val="000000"/>
          <w:sz w:val="28"/>
        </w:rPr>
        <w:t>N 949</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2006 жылғы 15 маусымдағы </w:t>
      </w:r>
      <w:r>
        <w:rPr>
          <w:rFonts w:ascii="Times New Roman"/>
          <w:b w:val="false"/>
          <w:i w:val="false"/>
          <w:color w:val="000000"/>
          <w:sz w:val="28"/>
        </w:rPr>
        <w:t xml:space="preserve">N 553 </w:t>
      </w:r>
      <w:r>
        <w:rPr>
          <w:rFonts w:ascii="Times New Roman"/>
          <w:b w:val="false"/>
          <w:i w:val="false"/>
          <w:color w:val="000000"/>
          <w:sz w:val="28"/>
        </w:rPr>
        <w:t xml:space="preserve">қаулыларына сәйкес Өскемен қалалық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1. Өскемен қалалық мәслихатының "</w:t>
      </w:r>
      <w:r>
        <w:rPr>
          <w:rFonts w:ascii="Times New Roman"/>
          <w:b w:val="false"/>
          <w:i w:val="false"/>
          <w:color w:val="000000"/>
          <w:sz w:val="28"/>
        </w:rPr>
        <w:t>Тұрмысы төмен азаматтарға тұрғын үй көмегін көрсету тәртібі туралы ереже</w:t>
      </w:r>
      <w:r>
        <w:rPr>
          <w:rFonts w:ascii="Times New Roman"/>
          <w:b w:val="false"/>
          <w:i w:val="false"/>
          <w:color w:val="000000"/>
          <w:sz w:val="28"/>
        </w:rPr>
        <w:t xml:space="preserve">" 2005 жылғы 3 наурыздағы N 12/4 (нормативтік құқықтық  актілерді мемлекеттік тіркеу Тізілімінде 2223 нөмірімен тіркелген, 2005 жылғы 26 наурыздағы "Дидар" газетінің N 30-31, 2005 жылғы 19 наурыздағы "Рудный Алтай" газетінің N 42-43 сандарында жарияланған) "Тұрмысы төмен азаматтарға тұрғын үй көмегін көрсету тәртібі туралы ереже" 2005 жылғы 3 наурыздағы N 12/4 шешіміне өзгерістер мен толықтырулар енгізу туралы" 2007 жылғы 21 маусымдағы N 34/3 </w:t>
      </w:r>
      <w:r>
        <w:rPr>
          <w:rFonts w:ascii="Times New Roman"/>
          <w:b w:val="false"/>
          <w:i w:val="false"/>
          <w:color w:val="000000"/>
          <w:sz w:val="28"/>
        </w:rPr>
        <w:t>шешіміне</w:t>
      </w:r>
      <w:r>
        <w:rPr>
          <w:rFonts w:ascii="Times New Roman"/>
          <w:b w:val="false"/>
          <w:i w:val="false"/>
          <w:color w:val="000000"/>
          <w:sz w:val="28"/>
        </w:rPr>
        <w:t xml:space="preserve"> енгізілген өзгерістермен (нормативтік құқықтық актілерді мемлекеттік тіркеу Тізілімінде 5-1-63 нөмірімен тіркелген, 2007 жылғы 26 шілдедегі "Дидар" газетінің N 88-89, 2007 жылғы 28 шілдедегі "Рудный Алтай" газетінің N 113 сандарында жарияланған), "Тұрмысы төмен азаматтарға тұрғын үй көмегін көрсету тәртібі туралы ереже" 2005 жылғы 3 наурыздағы N 12/4 шешіміне өзгерістер енгізу туралы" 2007 жылғы 29 қарашадағы N 3/5 (нормативтік құқықтық  актілерді мемлекеттік тіркеу Тізілімінде 5-1-73 нөмірімен тіркелген, 2007 жылғы 29 желтоқсандағы "Дидар" газетінің N 158-159, 2007 жылғы 22 желтоқсандағы "Рудный Алтай" газетінің N 190-191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қосымшаға сәйкес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 Осы шешім бірінші ресми жарияланғаннан кейінгі 10 күнтізбелік күннен соң қолданысқа енгізіледі. </w:t>
      </w:r>
    </w:p>
    <w:bookmarkEnd w:id="2"/>
    <w:p>
      <w:pPr>
        <w:spacing w:after="0"/>
        <w:ind w:left="0"/>
        <w:jc w:val="both"/>
      </w:pPr>
      <w:r>
        <w:rPr>
          <w:rFonts w:ascii="Times New Roman"/>
          <w:b w:val="false"/>
          <w:i/>
          <w:color w:val="000000"/>
          <w:sz w:val="28"/>
        </w:rPr>
        <w:t>      Сессия төрағасы                     К. Липпер</w:t>
      </w:r>
    </w:p>
    <w:p>
      <w:pPr>
        <w:spacing w:after="0"/>
        <w:ind w:left="0"/>
        <w:jc w:val="both"/>
      </w:pPr>
      <w:r>
        <w:rPr>
          <w:rFonts w:ascii="Times New Roman"/>
          <w:b w:val="false"/>
          <w:i/>
          <w:color w:val="000000"/>
          <w:sz w:val="28"/>
        </w:rPr>
        <w:t>      Қалалық мәслихаттың хатшысы         Е. Нәбиев</w:t>
      </w:r>
    </w:p>
    <w:bookmarkStart w:name="z4" w:id="3"/>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2008 жылғы 17 сәуірдегі </w:t>
      </w:r>
      <w:r>
        <w:br/>
      </w:r>
      <w:r>
        <w:rPr>
          <w:rFonts w:ascii="Times New Roman"/>
          <w:b w:val="false"/>
          <w:i w:val="false"/>
          <w:color w:val="000000"/>
          <w:sz w:val="28"/>
        </w:rPr>
        <w:t xml:space="preserve">
N 6/9 шешіміне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Тұрмысы төмен азаматтарға тұрғын үй </w:t>
      </w:r>
      <w:r>
        <w:br/>
      </w:r>
      <w:r>
        <w:rPr>
          <w:rFonts w:ascii="Times New Roman"/>
          <w:b/>
          <w:i w:val="false"/>
          <w:color w:val="000000"/>
        </w:rPr>
        <w:t xml:space="preserve">
көмегін көрсету тәртібі туралы ереже </w:t>
      </w:r>
    </w:p>
    <w:bookmarkStart w:name="z5" w:id="4"/>
    <w:p>
      <w:pPr>
        <w:spacing w:after="0"/>
        <w:ind w:left="0"/>
        <w:jc w:val="both"/>
      </w:pPr>
      <w:r>
        <w:rPr>
          <w:rFonts w:ascii="Times New Roman"/>
          <w:b w:val="false"/>
          <w:i w:val="false"/>
          <w:color w:val="000000"/>
          <w:sz w:val="28"/>
        </w:rPr>
        <w:t xml:space="preserve">
      1 тармақ жаңа редакцияда жазылсын: "Тұрмысы төмен отбасыларға үйді ұстауға және коммуналдық қызметтерді қолдануға көмек көрсетіледі (бұдан әрі - тұрғын үй көмегі). Осы Ереженің 4 тармағына сай тұрғын үй көмегін алуға құқылы отбасылар қалалық телекоммуникация желілеріне қосылған телефон үшін абоненттік ақы тарифтерінің арттырылуына өтемақы және кондоминиум объектілерінің ортақ мүліктеріне күрделі жөндеу жұмыстарын жүргізуге тұрғын үй көмегін алуға құқылы."; </w:t>
      </w:r>
    </w:p>
    <w:bookmarkEnd w:id="4"/>
    <w:bookmarkStart w:name="z6" w:id="5"/>
    <w:p>
      <w:pPr>
        <w:spacing w:after="0"/>
        <w:ind w:left="0"/>
        <w:jc w:val="both"/>
      </w:pPr>
      <w:r>
        <w:rPr>
          <w:rFonts w:ascii="Times New Roman"/>
          <w:b w:val="false"/>
          <w:i w:val="false"/>
          <w:color w:val="000000"/>
          <w:sz w:val="28"/>
        </w:rPr>
        <w:t xml:space="preserve">
      5 тармақтағы 10 саны 7 санымен ауыстырылсын;   </w:t>
      </w:r>
    </w:p>
    <w:bookmarkEnd w:id="5"/>
    <w:bookmarkStart w:name="z7" w:id="6"/>
    <w:p>
      <w:pPr>
        <w:spacing w:after="0"/>
        <w:ind w:left="0"/>
        <w:jc w:val="both"/>
      </w:pPr>
      <w:r>
        <w:rPr>
          <w:rFonts w:ascii="Times New Roman"/>
          <w:b w:val="false"/>
          <w:i w:val="false"/>
          <w:color w:val="000000"/>
          <w:sz w:val="28"/>
        </w:rPr>
        <w:t xml:space="preserve">
      6.1. тармақ алынып тасталсын; </w:t>
      </w:r>
    </w:p>
    <w:bookmarkEnd w:id="6"/>
    <w:bookmarkStart w:name="z8" w:id="7"/>
    <w:p>
      <w:pPr>
        <w:spacing w:after="0"/>
        <w:ind w:left="0"/>
        <w:jc w:val="both"/>
      </w:pPr>
      <w:r>
        <w:rPr>
          <w:rFonts w:ascii="Times New Roman"/>
          <w:b w:val="false"/>
          <w:i w:val="false"/>
          <w:color w:val="000000"/>
          <w:sz w:val="28"/>
        </w:rPr>
        <w:t xml:space="preserve">
      8 тармақ жаңа редакцияда жазылсын: "Келесі отбасылардың тұрғын үй көмегін алуға құқылары жоқ: </w:t>
      </w:r>
      <w:r>
        <w:br/>
      </w:r>
      <w:r>
        <w:rPr>
          <w:rFonts w:ascii="Times New Roman"/>
          <w:b w:val="false"/>
          <w:i w:val="false"/>
          <w:color w:val="000000"/>
          <w:sz w:val="28"/>
        </w:rPr>
        <w:t xml:space="preserve">
      1) жеке меншігінде бір бірліктен артық тұрғын үйі (үйі, пәтері) бар немесе тұрғын үйін жалға бергендер; </w:t>
      </w:r>
      <w:r>
        <w:br/>
      </w:r>
      <w:r>
        <w:rPr>
          <w:rFonts w:ascii="Times New Roman"/>
          <w:b w:val="false"/>
          <w:i w:val="false"/>
          <w:color w:val="000000"/>
          <w:sz w:val="28"/>
        </w:rPr>
        <w:t xml:space="preserve">
      2) жұмысқа жарамды, бірақ жұмыс істемейтін, оқымайтын, әскер қатарында қызмет етпейтін және жұмыспен қамту мәселесі бойынша уәкілетті органда тіркелмегендер, келесі тұлғаларды қоспағанда: </w:t>
      </w:r>
      <w:r>
        <w:br/>
      </w:r>
      <w:r>
        <w:rPr>
          <w:rFonts w:ascii="Times New Roman"/>
          <w:b w:val="false"/>
          <w:i w:val="false"/>
          <w:color w:val="000000"/>
          <w:sz w:val="28"/>
        </w:rPr>
        <w:t xml:space="preserve">
      елу жасқа толған тұлғалар; </w:t>
      </w:r>
      <w:r>
        <w:br/>
      </w:r>
      <w:r>
        <w:rPr>
          <w:rFonts w:ascii="Times New Roman"/>
          <w:b w:val="false"/>
          <w:i w:val="false"/>
          <w:color w:val="000000"/>
          <w:sz w:val="28"/>
        </w:rPr>
        <w:t xml:space="preserve">
      бірінші және екінші топтағы мүгедектерді, он алты жасқа дейінгі мүгедек баланы (медициналық-әлеуметтік сараптау анықтамасын ұсынған жағдайда), он сегіз жастан асқан тұлғаларды (медициналық ұйымның дәрігерлік-кеңестік комиссияның қорытындысын ұсынған жағдайда) күтумен шұғылданатын тұлғалар; </w:t>
      </w:r>
      <w:r>
        <w:br/>
      </w:r>
      <w:r>
        <w:rPr>
          <w:rFonts w:ascii="Times New Roman"/>
          <w:b w:val="false"/>
          <w:i w:val="false"/>
          <w:color w:val="000000"/>
          <w:sz w:val="28"/>
        </w:rPr>
        <w:t xml:space="preserve">
      туберкулез, онкологиялық диспансерлерде есепте тұрған, мүгедектік тобы бар тұлғалар (емдеу мекемесінен анықтама ұсынған жағдайда); </w:t>
      </w:r>
      <w:r>
        <w:br/>
      </w:r>
      <w:r>
        <w:rPr>
          <w:rFonts w:ascii="Times New Roman"/>
          <w:b w:val="false"/>
          <w:i w:val="false"/>
          <w:color w:val="000000"/>
          <w:sz w:val="28"/>
        </w:rPr>
        <w:t xml:space="preserve">
      жеті жасқа дейінгі баланы тәрбиелеумен, сонымен қатар төрт және одан да көп кәмелеттік жасқа толмаған балаларды тәрбиелеумен шұғылданатын аналар; </w:t>
      </w:r>
      <w:r>
        <w:br/>
      </w:r>
      <w:r>
        <w:rPr>
          <w:rFonts w:ascii="Times New Roman"/>
          <w:b w:val="false"/>
          <w:i w:val="false"/>
          <w:color w:val="000000"/>
          <w:sz w:val="28"/>
        </w:rPr>
        <w:t xml:space="preserve">
      жүктілік мерзімі сегіз аптадан кем емес әйелдер (емдеу мекемесінен анықтама ұсынған жағдайда); </w:t>
      </w:r>
      <w:r>
        <w:br/>
      </w:r>
      <w:r>
        <w:rPr>
          <w:rFonts w:ascii="Times New Roman"/>
          <w:b w:val="false"/>
          <w:i w:val="false"/>
          <w:color w:val="000000"/>
          <w:sz w:val="28"/>
        </w:rPr>
        <w:t xml:space="preserve">
      3) құрамында заңды некеде тұрған тұлғалары бар, жұбайының тұрғылықты мекен-жайын білмейтін (көрсетпейтін) және осы мәселе бойынша құқық қорғау органдарына өтініш жасамаған."; </w:t>
      </w:r>
    </w:p>
    <w:bookmarkEnd w:id="7"/>
    <w:bookmarkStart w:name="z9" w:id="8"/>
    <w:p>
      <w:pPr>
        <w:spacing w:after="0"/>
        <w:ind w:left="0"/>
        <w:jc w:val="both"/>
      </w:pPr>
      <w:r>
        <w:rPr>
          <w:rFonts w:ascii="Times New Roman"/>
          <w:b w:val="false"/>
          <w:i w:val="false"/>
          <w:color w:val="000000"/>
          <w:sz w:val="28"/>
        </w:rPr>
        <w:t xml:space="preserve">
      9 тармақ алынып тасталсын; </w:t>
      </w:r>
    </w:p>
    <w:bookmarkEnd w:id="8"/>
    <w:bookmarkStart w:name="z10" w:id="9"/>
    <w:p>
      <w:pPr>
        <w:spacing w:after="0"/>
        <w:ind w:left="0"/>
        <w:jc w:val="both"/>
      </w:pPr>
      <w:r>
        <w:rPr>
          <w:rFonts w:ascii="Times New Roman"/>
          <w:b w:val="false"/>
          <w:i w:val="false"/>
          <w:color w:val="000000"/>
          <w:sz w:val="28"/>
        </w:rPr>
        <w:t xml:space="preserve">
      13 тармақ жаңа редакцияда жазылсын: "Егер тұрғын үйді ұстау және коммуналдық қызметтерді тұтыну тарифтері заңнамада белгіленген тәртіпте анықталмаған жағдайда, тұрғын үй көмегін тағайындау тұрғын үй-коммуналдық шаруашылық бөлімімен келісілген және тұрғын үй иелерінің жалпы жиналысында бекітілген тарифтер бойынша жүргізіледі. Коммуналдық қызметтерді тұтынуды есептеу құралдары бар тұтынушылар үшін есептеуге алынатын шығындар тұрғын үй ауданы нормасы шегінде жылуды шығындауды ескере отырып алдыңғы тоқсанға нақты шығындар бойынша анықталады немесе есептеу құралдарының көрсеткіштерінің негізінде қызметтер толық көлемде көрсетілген, соңғы тоқсанға, бірақ коммуналдық қызметтердің белгіленген тұтыну нормативтерінен артық емес. Сәуір айында есептелінетін шығындар, сәуір айының түбіртегіне сәйкес нақты шығындар бойынша алынады."; </w:t>
      </w:r>
    </w:p>
    <w:bookmarkEnd w:id="9"/>
    <w:bookmarkStart w:name="z11" w:id="10"/>
    <w:p>
      <w:pPr>
        <w:spacing w:after="0"/>
        <w:ind w:left="0"/>
        <w:jc w:val="both"/>
      </w:pPr>
      <w:r>
        <w:rPr>
          <w:rFonts w:ascii="Times New Roman"/>
          <w:b w:val="false"/>
          <w:i w:val="false"/>
          <w:color w:val="000000"/>
          <w:sz w:val="28"/>
        </w:rPr>
        <w:t xml:space="preserve">
      14 тармақ жаңа редакцияда жазылсын: "Құрамында зейнеткерлер, мүгедектер, мүгедек балалар, толық жетімдер, қорғаншылықтағы, төрт және одан да көп кәмелеттік жасқа толмаған балалары бар отбасыларды қолдау мақсатында тұрғын үй көмегін есептегенде және құқығын анықтағанда кіріс Қазақстан Республикасының заңнамалық актілерімен уақыттың сәйкес кезеңіне белгіленген екі айлық есептік көрсеткішке өзгертіледі (есептеледі)."; </w:t>
      </w:r>
    </w:p>
    <w:bookmarkEnd w:id="10"/>
    <w:bookmarkStart w:name="z12" w:id="11"/>
    <w:p>
      <w:pPr>
        <w:spacing w:after="0"/>
        <w:ind w:left="0"/>
        <w:jc w:val="both"/>
      </w:pPr>
      <w:r>
        <w:rPr>
          <w:rFonts w:ascii="Times New Roman"/>
          <w:b w:val="false"/>
          <w:i w:val="false"/>
          <w:color w:val="000000"/>
          <w:sz w:val="28"/>
        </w:rPr>
        <w:t xml:space="preserve">
      17 тармақтың 2) тармақшасы алынып тасталсын; </w:t>
      </w:r>
    </w:p>
    <w:bookmarkEnd w:id="11"/>
    <w:bookmarkStart w:name="z13" w:id="12"/>
    <w:p>
      <w:pPr>
        <w:spacing w:after="0"/>
        <w:ind w:left="0"/>
        <w:jc w:val="both"/>
      </w:pPr>
      <w:r>
        <w:rPr>
          <w:rFonts w:ascii="Times New Roman"/>
          <w:b w:val="false"/>
          <w:i w:val="false"/>
          <w:color w:val="000000"/>
          <w:sz w:val="28"/>
        </w:rPr>
        <w:t xml:space="preserve">
      18.1. тармақ қосылсын "Кондоминиум объектілерінің ортақ мүліктеріне толық жөндеу жұмыстарын жүргізуге тұрғын үй көмегін алуға құқылы отбасылар, осы Ереженің 18 тармағында қарастырылған, құжаттардан басқа, анықталған үлгідегі өтініш келесі құжаттармен қосымша тапсырылады: </w:t>
      </w:r>
      <w:r>
        <w:br/>
      </w:r>
      <w:r>
        <w:rPr>
          <w:rFonts w:ascii="Times New Roman"/>
          <w:b w:val="false"/>
          <w:i w:val="false"/>
          <w:color w:val="000000"/>
          <w:sz w:val="28"/>
        </w:rPr>
        <w:t xml:space="preserve">
      1) кондоминиумнің  ортақ мүліктеріне күрделі жөндеу жұмыстарын жүргізуге нысаналы алымдар төлеудің түбіртіктері; </w:t>
      </w:r>
      <w:r>
        <w:br/>
      </w:r>
      <w:r>
        <w:rPr>
          <w:rFonts w:ascii="Times New Roman"/>
          <w:b w:val="false"/>
          <w:i w:val="false"/>
          <w:color w:val="000000"/>
          <w:sz w:val="28"/>
        </w:rPr>
        <w:t xml:space="preserve">
      2) күрделі жөндеу жұмыстарын жүргізуге нысаналы алымдар мөлшерін анықтайтын пәтер иелерінің жалпы жиналысының шешімінен үзінді (көшірме); </w:t>
      </w:r>
      <w:r>
        <w:br/>
      </w:r>
      <w:r>
        <w:rPr>
          <w:rFonts w:ascii="Times New Roman"/>
          <w:b w:val="false"/>
          <w:i w:val="false"/>
          <w:color w:val="000000"/>
          <w:sz w:val="28"/>
        </w:rPr>
        <w:t xml:space="preserve">
      3) тұрғын үй иесі, кондоминиум және жөндеу жұмыстарын жүргізуші ұйым арасындағы кондоминиум объектілерінің ортақ мүліктеріне күрделі жөндеу жұмыстарын орындауға жасалған шарт (көшірме); </w:t>
      </w:r>
      <w:r>
        <w:br/>
      </w:r>
      <w:r>
        <w:rPr>
          <w:rFonts w:ascii="Times New Roman"/>
          <w:b w:val="false"/>
          <w:i w:val="false"/>
          <w:color w:val="000000"/>
          <w:sz w:val="28"/>
        </w:rPr>
        <w:t xml:space="preserve">
      4) кондоминиумнің ортақ мүліктеріне күрделі жөндеу жұмыстарының жүргізілгендігі туралы  қабылдау-тапсыру актісі  (көшірмесі). </w:t>
      </w:r>
      <w:r>
        <w:br/>
      </w:r>
      <w:r>
        <w:rPr>
          <w:rFonts w:ascii="Times New Roman"/>
          <w:b w:val="false"/>
          <w:i w:val="false"/>
          <w:color w:val="000000"/>
          <w:sz w:val="28"/>
        </w:rPr>
        <w:t xml:space="preserve">
      Кондоминиум объектілерінің ортақ мүліктеріне толық жөндеу жұмыстарына тұрғын үй көмегі жалпы жиналыста осы мақсатқа белгіленген шығындардың 100 пайызы мөлшерінде жүргізіледі." </w:t>
      </w:r>
    </w:p>
    <w:bookmarkEnd w:id="12"/>
    <w:bookmarkStart w:name="z14" w:id="13"/>
    <w:p>
      <w:pPr>
        <w:spacing w:after="0"/>
        <w:ind w:left="0"/>
        <w:jc w:val="both"/>
      </w:pPr>
      <w:r>
        <w:rPr>
          <w:rFonts w:ascii="Times New Roman"/>
          <w:b w:val="false"/>
          <w:i w:val="false"/>
          <w:color w:val="000000"/>
          <w:sz w:val="28"/>
        </w:rPr>
        <w:t xml:space="preserve">
      21 тармақтағы жаңа редакцияда жазылсын: "Электрмен, газбен қамтамасыз етуге, тұрғын үйді ұстауға және лифттерге қызмет көрсету шығындары өтініш жасаған тоқсанның алдындағы тоқсандағы түбіртектер, газға анықтамалардағы орташа көрсеткіш бойынша алынады. Жылумен, сумен қамтамасыз ету, канализация, қоқыс шығару, байланыс қызметтері бойынша шығындар қызмет көрсетушілер тарифі бойынша коммуналдық қызметтер ақысы толық төленгенде және есептеуіш құралдар бар болғанда және қызмет көрсетушілер коммуналдық қызметтерді қайта есептегенде төлеу дерегі бойынша алынады."; </w:t>
      </w:r>
    </w:p>
    <w:bookmarkEnd w:id="13"/>
    <w:bookmarkStart w:name="z15" w:id="14"/>
    <w:p>
      <w:pPr>
        <w:spacing w:after="0"/>
        <w:ind w:left="0"/>
        <w:jc w:val="both"/>
      </w:pPr>
      <w:r>
        <w:rPr>
          <w:rFonts w:ascii="Times New Roman"/>
          <w:b w:val="false"/>
          <w:i w:val="false"/>
          <w:color w:val="000000"/>
          <w:sz w:val="28"/>
        </w:rPr>
        <w:t xml:space="preserve">
      22 тармақ келесі сөйлеммен толықтырылсын: "Толық емес айға тұрғын үй көмегін алуға құқық туындаған жағдайда, тұрғын үй көмегі құқық туындаған айдан кейінгі айдан бастап тағайындалады."; </w:t>
      </w:r>
    </w:p>
    <w:bookmarkEnd w:id="14"/>
    <w:bookmarkStart w:name="z16" w:id="15"/>
    <w:p>
      <w:pPr>
        <w:spacing w:after="0"/>
        <w:ind w:left="0"/>
        <w:jc w:val="both"/>
      </w:pPr>
      <w:r>
        <w:rPr>
          <w:rFonts w:ascii="Times New Roman"/>
          <w:b w:val="false"/>
          <w:i w:val="false"/>
          <w:color w:val="000000"/>
          <w:sz w:val="28"/>
        </w:rPr>
        <w:t xml:space="preserve">
      26 тармақтағы (15 %) саны (7 %) санымен ауыстырылсын; </w:t>
      </w:r>
    </w:p>
    <w:bookmarkEnd w:id="15"/>
    <w:bookmarkStart w:name="z17" w:id="16"/>
    <w:p>
      <w:pPr>
        <w:spacing w:after="0"/>
        <w:ind w:left="0"/>
        <w:jc w:val="both"/>
      </w:pPr>
      <w:r>
        <w:rPr>
          <w:rFonts w:ascii="Times New Roman"/>
          <w:b w:val="false"/>
          <w:i w:val="false"/>
          <w:color w:val="000000"/>
          <w:sz w:val="28"/>
        </w:rPr>
        <w:t xml:space="preserve">
      26 тармақтағы 2) тармақшадағы 12 саны 20 санымен ауыстырылсын; </w:t>
      </w:r>
    </w:p>
    <w:bookmarkEnd w:id="16"/>
    <w:bookmarkStart w:name="z18" w:id="17"/>
    <w:p>
      <w:pPr>
        <w:spacing w:after="0"/>
        <w:ind w:left="0"/>
        <w:jc w:val="both"/>
      </w:pPr>
      <w:r>
        <w:rPr>
          <w:rFonts w:ascii="Times New Roman"/>
          <w:b w:val="false"/>
          <w:i w:val="false"/>
          <w:color w:val="000000"/>
          <w:sz w:val="28"/>
        </w:rPr>
        <w:t xml:space="preserve">
      28 тармақ жаңа редакцияда жазылсын: "Отбасының кіріс жиынтығын есептеген кезде отбасы мүшелерінің өтініш тапсырған уақыттағы кірістерінің барлық түрлері ескеріледі, төмендегілерден басқа: </w:t>
      </w:r>
      <w:r>
        <w:br/>
      </w:r>
      <w:r>
        <w:rPr>
          <w:rFonts w:ascii="Times New Roman"/>
          <w:b w:val="false"/>
          <w:i w:val="false"/>
          <w:color w:val="000000"/>
          <w:sz w:val="28"/>
        </w:rPr>
        <w:t xml:space="preserve">
      1) мемлекеттік атаулы әлеуметтік көмек; </w:t>
      </w:r>
      <w:r>
        <w:br/>
      </w:r>
      <w:r>
        <w:rPr>
          <w:rFonts w:ascii="Times New Roman"/>
          <w:b w:val="false"/>
          <w:i w:val="false"/>
          <w:color w:val="000000"/>
          <w:sz w:val="28"/>
        </w:rPr>
        <w:t xml:space="preserve">
      2) ай сайынғы 18 жасқа дейінгі балаларға мемлекеттік жәрдемақы; </w:t>
      </w:r>
      <w:r>
        <w:br/>
      </w:r>
      <w:r>
        <w:rPr>
          <w:rFonts w:ascii="Times New Roman"/>
          <w:b w:val="false"/>
          <w:i w:val="false"/>
          <w:color w:val="000000"/>
          <w:sz w:val="28"/>
        </w:rPr>
        <w:t xml:space="preserve">
      3) тұрғын үй көмегі; </w:t>
      </w:r>
      <w:r>
        <w:br/>
      </w:r>
      <w:r>
        <w:rPr>
          <w:rFonts w:ascii="Times New Roman"/>
          <w:b w:val="false"/>
          <w:i w:val="false"/>
          <w:color w:val="000000"/>
          <w:sz w:val="28"/>
        </w:rPr>
        <w:t xml:space="preserve">
      4) жерлеуге біржолғы жәрдемақы; </w:t>
      </w:r>
      <w:r>
        <w:br/>
      </w:r>
      <w:r>
        <w:rPr>
          <w:rFonts w:ascii="Times New Roman"/>
          <w:b w:val="false"/>
          <w:i w:val="false"/>
          <w:color w:val="000000"/>
          <w:sz w:val="28"/>
        </w:rPr>
        <w:t xml:space="preserve">
      5) баланың тууына байланысты біржолғы мемлекеттік жәрдемақы; </w:t>
      </w:r>
      <w:r>
        <w:br/>
      </w:r>
      <w:r>
        <w:rPr>
          <w:rFonts w:ascii="Times New Roman"/>
          <w:b w:val="false"/>
          <w:i w:val="false"/>
          <w:color w:val="000000"/>
          <w:sz w:val="28"/>
        </w:rPr>
        <w:t xml:space="preserve">
      6) ең төменгі есептік көрсеткіштің он есе мөлшерінен аспайтын мөлшердегі жергілікті атқарушы органдармен төленетін біржолғы материалдық көмек; </w:t>
      </w:r>
      <w:r>
        <w:br/>
      </w:r>
      <w:r>
        <w:rPr>
          <w:rFonts w:ascii="Times New Roman"/>
          <w:b w:val="false"/>
          <w:i w:val="false"/>
          <w:color w:val="000000"/>
          <w:sz w:val="28"/>
        </w:rPr>
        <w:t xml:space="preserve">
      7) белгіленген ең төменгі күнкөріс мөлшерінен төмен сомада есеп беру кезеңінде көрсетілген ақшалай және табиғи түрдегі қайырымдылық көмек (құн бағасында); </w:t>
      </w:r>
      <w:r>
        <w:br/>
      </w:r>
      <w:r>
        <w:rPr>
          <w:rFonts w:ascii="Times New Roman"/>
          <w:b w:val="false"/>
          <w:i w:val="false"/>
          <w:color w:val="000000"/>
          <w:sz w:val="28"/>
        </w:rPr>
        <w:t xml:space="preserve">
      8) өз ісін ашуға және (немесе) жеке қосалқы шаруашылықты дамытуға материалдық көмек; </w:t>
      </w:r>
      <w:r>
        <w:br/>
      </w:r>
      <w:r>
        <w:rPr>
          <w:rFonts w:ascii="Times New Roman"/>
          <w:b w:val="false"/>
          <w:i w:val="false"/>
          <w:color w:val="000000"/>
          <w:sz w:val="28"/>
        </w:rPr>
        <w:t xml:space="preserve">
      9) отбасына төтенше жағдайлар салдарынан оның денсаулығына және мүлкіне келтірілген зардаптардың орынын толтыру мақсатында көрсетілген көмек; </w:t>
      </w:r>
      <w:r>
        <w:br/>
      </w:r>
      <w:r>
        <w:rPr>
          <w:rFonts w:ascii="Times New Roman"/>
          <w:b w:val="false"/>
          <w:i w:val="false"/>
          <w:color w:val="000000"/>
          <w:sz w:val="28"/>
        </w:rPr>
        <w:t xml:space="preserve">
      10) отбасының бір мүшесінің осы отбасында тұрмайтын тұлғаға төлейтін алименті; </w:t>
      </w:r>
      <w:r>
        <w:br/>
      </w:r>
      <w:r>
        <w:rPr>
          <w:rFonts w:ascii="Times New Roman"/>
          <w:b w:val="false"/>
          <w:i w:val="false"/>
          <w:color w:val="000000"/>
          <w:sz w:val="28"/>
        </w:rPr>
        <w:t xml:space="preserve">
      11) Қазақстан Республикасы заңнамасына сәйкес көрсетілген көмектің келесі түрдегі табиғи түрлеріне: </w:t>
      </w:r>
      <w:r>
        <w:br/>
      </w:r>
      <w:r>
        <w:rPr>
          <w:rFonts w:ascii="Times New Roman"/>
          <w:b w:val="false"/>
          <w:i w:val="false"/>
          <w:color w:val="000000"/>
          <w:sz w:val="28"/>
        </w:rPr>
        <w:t xml:space="preserve">
      дәрі-дәрмек препараттар; </w:t>
      </w:r>
      <w:r>
        <w:br/>
      </w:r>
      <w:r>
        <w:rPr>
          <w:rFonts w:ascii="Times New Roman"/>
          <w:b w:val="false"/>
          <w:i w:val="false"/>
          <w:color w:val="000000"/>
          <w:sz w:val="28"/>
        </w:rPr>
        <w:t xml:space="preserve">
      санаторлық-курорттық емделу; </w:t>
      </w:r>
      <w:r>
        <w:br/>
      </w:r>
      <w:r>
        <w:rPr>
          <w:rFonts w:ascii="Times New Roman"/>
          <w:b w:val="false"/>
          <w:i w:val="false"/>
          <w:color w:val="000000"/>
          <w:sz w:val="28"/>
        </w:rPr>
        <w:t xml:space="preserve">
      протездік-ортопедиялық өнімдер (жасау және жөндеу); </w:t>
      </w:r>
      <w:r>
        <w:br/>
      </w:r>
      <w:r>
        <w:rPr>
          <w:rFonts w:ascii="Times New Roman"/>
          <w:b w:val="false"/>
          <w:i w:val="false"/>
          <w:color w:val="000000"/>
          <w:sz w:val="28"/>
        </w:rPr>
        <w:t xml:space="preserve">
      жүріп тұру құралдары (кресло-арбалар) және мүгедектерге бөлінген басқа оңалту құралдары; </w:t>
      </w:r>
      <w:r>
        <w:br/>
      </w:r>
      <w:r>
        <w:rPr>
          <w:rFonts w:ascii="Times New Roman"/>
          <w:b w:val="false"/>
          <w:i w:val="false"/>
          <w:color w:val="000000"/>
          <w:sz w:val="28"/>
        </w:rPr>
        <w:t xml:space="preserve">
      білім беру туралы заңнамаға сәйкес білім беру мекемелерінде көрсетілетін тегін тамақтану және  көмек. </w:t>
      </w:r>
      <w:r>
        <w:br/>
      </w:r>
      <w:r>
        <w:rPr>
          <w:rFonts w:ascii="Times New Roman"/>
          <w:b w:val="false"/>
          <w:i w:val="false"/>
          <w:color w:val="000000"/>
          <w:sz w:val="28"/>
        </w:rPr>
        <w:t xml:space="preserve">
      12) халықтың көші-қон мәселелері бойынша заңнамалық актілермен қарастырылған құралдар, оралмандарға: </w:t>
      </w:r>
      <w:r>
        <w:br/>
      </w:r>
      <w:r>
        <w:rPr>
          <w:rFonts w:ascii="Times New Roman"/>
          <w:b w:val="false"/>
          <w:i w:val="false"/>
          <w:color w:val="000000"/>
          <w:sz w:val="28"/>
        </w:rPr>
        <w:t xml:space="preserve">
      тұрғылықты мекен-жайына бару және мүліктерін тасымалдау бойынша шығындардың орынын толтыру (соның ішінде малдың); </w:t>
      </w:r>
      <w:r>
        <w:br/>
      </w:r>
      <w:r>
        <w:rPr>
          <w:rFonts w:ascii="Times New Roman"/>
          <w:b w:val="false"/>
          <w:i w:val="false"/>
          <w:color w:val="000000"/>
          <w:sz w:val="28"/>
        </w:rPr>
        <w:t xml:space="preserve">
      көшіп келген жерінен тұрғын үй сатып алуға және біржолғы жәрдемақы төлеуге."; </w:t>
      </w:r>
    </w:p>
    <w:bookmarkEnd w:id="17"/>
    <w:bookmarkStart w:name="z19" w:id="18"/>
    <w:p>
      <w:pPr>
        <w:spacing w:after="0"/>
        <w:ind w:left="0"/>
        <w:jc w:val="both"/>
      </w:pPr>
      <w:r>
        <w:rPr>
          <w:rFonts w:ascii="Times New Roman"/>
          <w:b w:val="false"/>
          <w:i w:val="false"/>
          <w:color w:val="000000"/>
          <w:sz w:val="28"/>
        </w:rPr>
        <w:t xml:space="preserve">
      29 тармақ жаңа редакцияда жазылсын: "Құрамында жоғарғы және арнаулы орта оқу орындарының күндізгі бөлімінде шарттық негізде оқитын студенттері бар отбасыларға тұрғын үй көмегін есептегенде отбасының кіріс жиынтығы ай сайынғы оқуға төленетін ақы мөлшерінен төмен болмауы тиіс."; </w:t>
      </w:r>
    </w:p>
    <w:bookmarkEnd w:id="18"/>
    <w:bookmarkStart w:name="z20" w:id="19"/>
    <w:p>
      <w:pPr>
        <w:spacing w:after="0"/>
        <w:ind w:left="0"/>
        <w:jc w:val="both"/>
      </w:pPr>
      <w:r>
        <w:rPr>
          <w:rFonts w:ascii="Times New Roman"/>
          <w:b w:val="false"/>
          <w:i w:val="false"/>
          <w:color w:val="000000"/>
          <w:sz w:val="28"/>
        </w:rPr>
        <w:t xml:space="preserve">
      30, 31 тармақтар алынып тасталсын; </w:t>
      </w:r>
    </w:p>
    <w:bookmarkEnd w:id="19"/>
    <w:bookmarkStart w:name="z21" w:id="20"/>
    <w:p>
      <w:pPr>
        <w:spacing w:after="0"/>
        <w:ind w:left="0"/>
        <w:jc w:val="both"/>
      </w:pPr>
      <w:r>
        <w:rPr>
          <w:rFonts w:ascii="Times New Roman"/>
          <w:b w:val="false"/>
          <w:i w:val="false"/>
          <w:color w:val="000000"/>
          <w:sz w:val="28"/>
        </w:rPr>
        <w:t xml:space="preserve">
      32 тармақтың 1) тармақшасы жаңа редакцияда жазылсын: "жұмыс істемейді және алимент төлеу бойынша қарыздары бар (сот орындаушысынан анықтама ұсынған жағдайда) немесе оның мекен-жайы белгісіз болғанда (іздеу салынғаны туралы анықтама ұсынған жағдайда);"; </w:t>
      </w:r>
    </w:p>
    <w:bookmarkEnd w:id="20"/>
    <w:bookmarkStart w:name="z22" w:id="21"/>
    <w:p>
      <w:pPr>
        <w:spacing w:after="0"/>
        <w:ind w:left="0"/>
        <w:jc w:val="both"/>
      </w:pPr>
      <w:r>
        <w:rPr>
          <w:rFonts w:ascii="Times New Roman"/>
          <w:b w:val="false"/>
          <w:i w:val="false"/>
          <w:color w:val="000000"/>
          <w:sz w:val="28"/>
        </w:rPr>
        <w:t xml:space="preserve">
      45 тармақ жаңа редакцияда жазылсын: "Кондоминиум объектілерінің ортақ мүліктеріне күрделі жөндеу жұмыстарын жүргізуге көмекті қоса алғанда тұрғын үй көмегі бюджет қаржысы есебінен көрсетіледі."; </w:t>
      </w:r>
    </w:p>
    <w:bookmarkEnd w:id="21"/>
    <w:bookmarkStart w:name="z23" w:id="22"/>
    <w:p>
      <w:pPr>
        <w:spacing w:after="0"/>
        <w:ind w:left="0"/>
        <w:jc w:val="both"/>
      </w:pPr>
      <w:r>
        <w:rPr>
          <w:rFonts w:ascii="Times New Roman"/>
          <w:b w:val="false"/>
          <w:i w:val="false"/>
          <w:color w:val="000000"/>
          <w:sz w:val="28"/>
        </w:rPr>
        <w:t xml:space="preserve">
      46 тармақ жаңа редакцияда жазылсын: "Кондоминиум объектілерінің ортақ мүліктерін толық жөндеуге көмекті қоса алғанда тұрғын үй көмегін төлеу, екінші дәрежелі банктер арқылы жүзеге асырылады, "Қазпошта" акционерлік қоғамы, алушының жеке шотына аудару жолымен.".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