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4154" w14:textId="6994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2008 жылғы 18 ақпандағы N 49 қаулысы. Оңтүстік Қазақстан облысының Әділет департаментінде 2008 жылғы 17 наурызда N 1974 тіркелді. Күші жойылды - Оңтүстік Қазақстан облысы  әкімдігінің 2009 жылғы 8 желтоқсандағы N 384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әкімдігінің 2009.12.08 N 384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w:t>
      </w:r>
      <w:r>
        <w:rPr>
          <w:rFonts w:ascii="Times New Roman"/>
          <w:b w:val="false"/>
          <w:i w:val="false"/>
          <w:color w:val="000000"/>
          <w:sz w:val="28"/>
        </w:rPr>
        <w:t xml:space="preserve">сәйкес 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xml:space="preserve">N 561 </w:t>
      </w:r>
      <w:r>
        <w:rPr>
          <w:rFonts w:ascii="Times New Roman"/>
          <w:b w:val="false"/>
          <w:i w:val="false"/>
          <w:color w:val="000000"/>
          <w:sz w:val="28"/>
        </w:rPr>
        <w:t xml:space="preserve">қаулыларына сәйкес Оңтүстік Қазақстан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"Қайтыс болуы туралы анықтама беру" мемлекеттік қызмет көрсету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Т.Б. Дүйсеноваға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Оңтүстік Қазақстан облысы </w:t>
      </w:r>
      <w:r>
        <w:br/>
      </w:r>
      <w:r>
        <w:rPr>
          <w:rFonts w:ascii="Times New Roman"/>
          <w:b w:val="false"/>
          <w:i w:val="false"/>
          <w:color w:val="000000"/>
          <w:sz w:val="28"/>
        </w:rPr>
        <w:t xml:space="preserve">
әкімдігінің 2008 жылғы </w:t>
      </w:r>
      <w:r>
        <w:br/>
      </w:r>
      <w:r>
        <w:rPr>
          <w:rFonts w:ascii="Times New Roman"/>
          <w:b w:val="false"/>
          <w:i w:val="false"/>
          <w:color w:val="000000"/>
          <w:sz w:val="28"/>
        </w:rPr>
        <w:t xml:space="preserve">
18 ақпандағы N 49 </w:t>
      </w:r>
      <w:r>
        <w:br/>
      </w:r>
      <w:r>
        <w:rPr>
          <w:rFonts w:ascii="Times New Roman"/>
          <w:b w:val="false"/>
          <w:i w:val="false"/>
          <w:color w:val="000000"/>
          <w:sz w:val="28"/>
        </w:rPr>
        <w:t xml:space="preserve">
қаулысымен бекітілді </w:t>
      </w:r>
    </w:p>
    <w:p>
      <w:pPr>
        <w:spacing w:after="0"/>
        <w:ind w:left="0"/>
        <w:jc w:val="both"/>
      </w:pPr>
      <w:r>
        <w:rPr>
          <w:rFonts w:ascii="Times New Roman"/>
          <w:b/>
          <w:i w:val="false"/>
          <w:color w:val="000080"/>
          <w:sz w:val="28"/>
        </w:rPr>
        <w:t xml:space="preserve">      "Қайтыс болуы туралы анықтама беру" </w:t>
      </w:r>
      <w:r>
        <w:br/>
      </w:r>
      <w:r>
        <w:rPr>
          <w:rFonts w:ascii="Times New Roman"/>
          <w:b w:val="false"/>
          <w:i w:val="false"/>
          <w:color w:val="000000"/>
          <w:sz w:val="28"/>
        </w:rPr>
        <w:t>
</w:t>
      </w:r>
      <w:r>
        <w:rPr>
          <w:rFonts w:ascii="Times New Roman"/>
          <w:b/>
          <w:i w:val="false"/>
          <w:color w:val="000080"/>
          <w:sz w:val="28"/>
        </w:rPr>
        <w:t xml:space="preserve">мемлекеттік қызмет көрсету стандарты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қайтыс болуы туралы анықтама беру бойынша мемлекеттік қызмет көрсету тәртібін белгілейді. Қайтыс болуы туралы анықтама беру қайтыс болған фактіні көрсетеді.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"Азаматтардың денсаулығын қорғау туралы" Қазақстан Республикасы Заңының 32-бабы </w:t>
      </w:r>
      <w:r>
        <w:rPr>
          <w:rFonts w:ascii="Times New Roman"/>
          <w:b w:val="false"/>
          <w:i w:val="false"/>
          <w:color w:val="000000"/>
          <w:sz w:val="28"/>
        </w:rPr>
        <w:t xml:space="preserve">1-тармағының </w:t>
      </w:r>
      <w:r>
        <w:rPr>
          <w:rFonts w:ascii="Times New Roman"/>
          <w:b w:val="false"/>
          <w:i w:val="false"/>
          <w:color w:val="000000"/>
          <w:sz w:val="28"/>
        </w:rPr>
        <w:t xml:space="preserve">және Қазақстан Республикасы Үкіметінің 2007 жылғы 30 маусымдағы </w:t>
      </w:r>
      <w:r>
        <w:rPr>
          <w:rFonts w:ascii="Times New Roman"/>
          <w:b w:val="false"/>
          <w:i w:val="false"/>
          <w:color w:val="000000"/>
          <w:sz w:val="28"/>
        </w:rPr>
        <w:t xml:space="preserve">№ 561 </w:t>
      </w:r>
      <w:r>
        <w:rPr>
          <w:rFonts w:ascii="Times New Roman"/>
          <w:b w:val="false"/>
          <w:i w:val="false"/>
          <w:color w:val="000000"/>
          <w:sz w:val="28"/>
        </w:rPr>
        <w:t xml:space="preserve">қаулысымен бекітілген жеке және заңды тұлғаларға көрсетілетін мемлекеттік қызмет түрлерінің Реестрінің </w:t>
      </w:r>
      <w:r>
        <w:rPr>
          <w:rFonts w:ascii="Times New Roman"/>
          <w:b w:val="false"/>
          <w:i w:val="false"/>
          <w:color w:val="000000"/>
          <w:sz w:val="28"/>
        </w:rPr>
        <w:t xml:space="preserve">124-тармағының </w:t>
      </w:r>
      <w:r>
        <w:rPr>
          <w:rFonts w:ascii="Times New Roman"/>
          <w:b w:val="false"/>
          <w:i w:val="false"/>
          <w:color w:val="000000"/>
          <w:sz w:val="28"/>
        </w:rPr>
        <w:t xml:space="preserve">негізінде іске асырылады. </w:t>
      </w:r>
      <w:r>
        <w:br/>
      </w:r>
      <w:r>
        <w:rPr>
          <w:rFonts w:ascii="Times New Roman"/>
          <w:b w:val="false"/>
          <w:i w:val="false"/>
          <w:color w:val="000000"/>
          <w:sz w:val="28"/>
        </w:rPr>
        <w:t xml:space="preserve">
      4. Мемлекеттік қызметті медицина ұйымдары көрсетеді. </w:t>
      </w:r>
      <w:r>
        <w:br/>
      </w:r>
      <w:r>
        <w:rPr>
          <w:rFonts w:ascii="Times New Roman"/>
          <w:b w:val="false"/>
          <w:i w:val="false"/>
          <w:color w:val="000000"/>
          <w:sz w:val="28"/>
        </w:rPr>
        <w:t xml:space="preserve">
      5. Тұтынушыға көрсетілетін мемлекеттік қызметтің аяқталу түрі (қорытындысы) қайтыс болуы туралы анықтама беру болып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қажетті құжаттарды тапсырғаннан бастап мемлекеттік қызметті көрсету мерзімі - бір күн; </w:t>
      </w:r>
      <w:r>
        <w:br/>
      </w:r>
      <w:r>
        <w:rPr>
          <w:rFonts w:ascii="Times New Roman"/>
          <w:b w:val="false"/>
          <w:i w:val="false"/>
          <w:color w:val="000000"/>
          <w:sz w:val="28"/>
        </w:rPr>
        <w:t xml:space="preserve">
      2) қажетті құжаттарды тапсырған және мемлекеттік қызмет көрсету нәтижесі ретінде құжатты алған кезде кезек күтуге рұқсат берілген ең ұзақ уақыт - 40 минут; </w:t>
      </w:r>
      <w:r>
        <w:br/>
      </w:r>
      <w:r>
        <w:rPr>
          <w:rFonts w:ascii="Times New Roman"/>
          <w:b w:val="false"/>
          <w:i w:val="false"/>
          <w:color w:val="000000"/>
          <w:sz w:val="28"/>
        </w:rPr>
        <w:t xml:space="preserve">
      3) құжаттарды алуда кезек күтуге барынша берілетін уақыт, мемлекеттік қызмет көрсетудің нәтижесі ретінде-10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осы қызметті көрсететін мемлекеттік медицина ұйымдарының хабарландыру тақталарында орналастырылады. </w:t>
      </w:r>
      <w:r>
        <w:br/>
      </w:r>
      <w:r>
        <w:rPr>
          <w:rFonts w:ascii="Times New Roman"/>
          <w:b w:val="false"/>
          <w:i w:val="false"/>
          <w:color w:val="000000"/>
          <w:sz w:val="28"/>
        </w:rPr>
        <w:t xml:space="preserve">
      10. Жұмыс кестесі: күнделікті сағат 9.00-ден 18.00-ге дейін, түскі үзіліс: сағат 13.00-ден 14.00-ге дейін, демалыс күні: жексенбі. </w:t>
      </w:r>
      <w:r>
        <w:br/>
      </w:r>
      <w:r>
        <w:rPr>
          <w:rFonts w:ascii="Times New Roman"/>
          <w:b w:val="false"/>
          <w:i w:val="false"/>
          <w:color w:val="000000"/>
          <w:sz w:val="28"/>
        </w:rPr>
        <w:t xml:space="preserve">
      11. Медицина ұйымдарының мамандандырылған кабинеттерінде осы мемлекеттік қызметті көрсету үшін төмендегідей жағдайлар жасалған: үстел, орындық, қажетті құжаттардың тізбесі көрсетілген тақта.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Қайтыс болуы туралы анықтама беру үшін, келушілер мына құжатты ұсынады: </w:t>
      </w:r>
      <w:r>
        <w:br/>
      </w:r>
      <w:r>
        <w:rPr>
          <w:rFonts w:ascii="Times New Roman"/>
          <w:b w:val="false"/>
          <w:i w:val="false"/>
          <w:color w:val="000000"/>
          <w:sz w:val="28"/>
        </w:rPr>
        <w:t xml:space="preserve">
өлген адамның жеке басын куәландыратын құжат. </w:t>
      </w:r>
      <w:r>
        <w:br/>
      </w:r>
      <w:r>
        <w:rPr>
          <w:rFonts w:ascii="Times New Roman"/>
          <w:b w:val="false"/>
          <w:i w:val="false"/>
          <w:color w:val="000000"/>
          <w:sz w:val="28"/>
        </w:rPr>
        <w:t xml:space="preserve">
      13. Мемлекеттік қызметті алу үшін бланкілерді және өтініштер нысандарын толтыру қарастырылмаған. </w:t>
      </w:r>
      <w:r>
        <w:br/>
      </w:r>
      <w:r>
        <w:rPr>
          <w:rFonts w:ascii="Times New Roman"/>
          <w:b w:val="false"/>
          <w:i w:val="false"/>
          <w:color w:val="000000"/>
          <w:sz w:val="28"/>
        </w:rPr>
        <w:t xml:space="preserve">
      14. Мемлекеттік қызметті алу үшін өтінішті және басқа да құжаттарды медицина ұйымдарына тапсыру қажет. </w:t>
      </w:r>
      <w:r>
        <w:br/>
      </w:r>
      <w:r>
        <w:rPr>
          <w:rFonts w:ascii="Times New Roman"/>
          <w:b w:val="false"/>
          <w:i w:val="false"/>
          <w:color w:val="000000"/>
          <w:sz w:val="28"/>
        </w:rPr>
        <w:t xml:space="preserve">
      15. Өтініш иесі қажетті құжаттарды тапсырғаннан кейін тұтынушының осы мемлекеттік қызметті алатын күні көрсетілген талон алады. </w:t>
      </w:r>
      <w:r>
        <w:br/>
      </w:r>
      <w:r>
        <w:rPr>
          <w:rFonts w:ascii="Times New Roman"/>
          <w:b w:val="false"/>
          <w:i w:val="false"/>
          <w:color w:val="000000"/>
          <w:sz w:val="28"/>
        </w:rPr>
        <w:t xml:space="preserve">
      16. Қайтыс болуы туралы анықтама мемлекеттік қызметті алушының өзінің қатысуымен беріледі. </w:t>
      </w:r>
      <w:r>
        <w:br/>
      </w:r>
      <w:r>
        <w:rPr>
          <w:rFonts w:ascii="Times New Roman"/>
          <w:b w:val="false"/>
          <w:i w:val="false"/>
          <w:color w:val="000000"/>
          <w:sz w:val="28"/>
        </w:rPr>
        <w:t xml:space="preserve">
      17. Мемлекеттік қызметті көрсетуді тоқтату немесе көрсетуден бас тартудың негіздері: </w:t>
      </w:r>
      <w:r>
        <w:br/>
      </w:r>
      <w:r>
        <w:rPr>
          <w:rFonts w:ascii="Times New Roman"/>
          <w:b w:val="false"/>
          <w:i w:val="false"/>
          <w:color w:val="000000"/>
          <w:sz w:val="28"/>
        </w:rPr>
        <w:t xml:space="preserve">
      қажетті құжаттардың тапсырылмауы.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Жұмыстың принциптері. </w:t>
      </w:r>
    </w:p>
    <w:p>
      <w:pPr>
        <w:spacing w:after="0"/>
        <w:ind w:left="0"/>
        <w:jc w:val="both"/>
      </w:pPr>
      <w:r>
        <w:rPr>
          <w:rFonts w:ascii="Times New Roman"/>
          <w:b w:val="false"/>
          <w:i w:val="false"/>
          <w:color w:val="000000"/>
          <w:sz w:val="28"/>
        </w:rPr>
        <w:t xml:space="preserve">      18. Медицина ұйымдарының қызмет көрсетудегі тұтынушыға қатысты басшылыққа алатын жұмыс принциптері: </w:t>
      </w:r>
      <w:r>
        <w:br/>
      </w:r>
      <w:r>
        <w:rPr>
          <w:rFonts w:ascii="Times New Roman"/>
          <w:b w:val="false"/>
          <w:i w:val="false"/>
          <w:color w:val="000000"/>
          <w:sz w:val="28"/>
        </w:rPr>
        <w:t xml:space="preserve">
      1) әдептілік; </w:t>
      </w:r>
      <w:r>
        <w:br/>
      </w:r>
      <w:r>
        <w:rPr>
          <w:rFonts w:ascii="Times New Roman"/>
          <w:b w:val="false"/>
          <w:i w:val="false"/>
          <w:color w:val="000000"/>
          <w:sz w:val="28"/>
        </w:rPr>
        <w:t xml:space="preserve">
      2) көрсетілетін мемлекеттік қызмет туралы толық ақпарат; </w:t>
      </w:r>
      <w:r>
        <w:br/>
      </w:r>
      <w:r>
        <w:rPr>
          <w:rFonts w:ascii="Times New Roman"/>
          <w:b w:val="false"/>
          <w:i w:val="false"/>
          <w:color w:val="000000"/>
          <w:sz w:val="28"/>
        </w:rPr>
        <w:t xml:space="preserve">
      3) тұтынушының құжаттарының мазмұны туралы ақпараттың сақталуын, қорғауды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Мемлекеттік қызмет көрсетудің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xml:space="preserve">
      20. Медицина ұйымдарының жұмысы бағаланатын мемлекеттік қызметтің сапасы мен қол жетімділігі көрсеткіштерінің нысаналы маңызын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Уәкілетті тұлғаның әрекетіне (әрекетсіздігіне) шағымдану қажет болғанда тұтынушы медицина ұйымының басшысына жүгіне алады. Егер тұтынушы қолданылған шараға қанағаттанбаса немесе мәселе жоғары тұратын мекеменің қарауын талап етсе тұтынушы шағымды медициналық ұйымның уәкілетті органы - Оңтүстік Қазақстан облысының денсаулық сақтау департаментіне жолдай алады: Шымкент қ., Республика даңғылы 12-А. Шағымдану тәртібін Оңтүстік Қазақстан облысы денсаулық сақтау департаменті директорының орынбасары түсіндіреді, кабинет:604, сымтетік: 56-53-25. </w:t>
      </w:r>
      <w:r>
        <w:br/>
      </w:r>
      <w:r>
        <w:rPr>
          <w:rFonts w:ascii="Times New Roman"/>
          <w:b w:val="false"/>
          <w:i w:val="false"/>
          <w:color w:val="000000"/>
          <w:sz w:val="28"/>
        </w:rPr>
        <w:t xml:space="preserve">
      22. Шағымдар жазбаша пошта арқылы жіберіледі немесе Оңтүстік Қазақстан облысының денсаулық сақтау департаментінің кеңсесіне Оңтүстік Қазақстан облысының денсаулық сақтау департаменті директорының атына беріледі, Шымкент қ. Республика даңғылы 12-А, кабинет:605. </w:t>
      </w:r>
      <w:r>
        <w:br/>
      </w:r>
      <w:r>
        <w:rPr>
          <w:rFonts w:ascii="Times New Roman"/>
          <w:b w:val="false"/>
          <w:i w:val="false"/>
          <w:color w:val="000000"/>
          <w:sz w:val="28"/>
        </w:rPr>
        <w:t xml:space="preserve">
      23. Шағымның қабылданғанын растайтын құжат берілген шағымға жауап алу мерзімі мен орны көрсетілетін талон болып табылады. Шағымның қаралу барысы туралы Оңтүстік Қазақстан облысы денсаулық сақтау департаментінің медицина кадрларымен жұмыс жүргізу бөлімінен 56-01-68 сымтетік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Тұтынушыларды қабылдау медицина ұйымдарының белгіленген жұмыс кестесіне сәйкес іске асырылады. </w:t>
      </w:r>
      <w:r>
        <w:br/>
      </w:r>
      <w:r>
        <w:rPr>
          <w:rFonts w:ascii="Times New Roman"/>
          <w:b w:val="false"/>
          <w:i w:val="false"/>
          <w:color w:val="000000"/>
          <w:sz w:val="28"/>
        </w:rPr>
        <w:t xml:space="preserve">
Жоғары тұратын орган - Оңтүстік Қазақстан облысы денсаулық сақтау департаментінің байланыс деректері 160050, Шымкент қаласы, Республика даңғылы 12-А. </w:t>
      </w:r>
      <w:r>
        <w:br/>
      </w:r>
      <w:r>
        <w:rPr>
          <w:rFonts w:ascii="Times New Roman"/>
          <w:b w:val="false"/>
          <w:i w:val="false"/>
          <w:color w:val="000000"/>
          <w:sz w:val="28"/>
        </w:rPr>
        <w:t xml:space="preserve">
Оңтүстік Қазақстан облысы денсаулық сақтау департаменті директорының қабылдау бөлмесінің сымтетігі: 56-00-47. </w:t>
      </w:r>
      <w:r>
        <w:br/>
      </w:r>
      <w:r>
        <w:rPr>
          <w:rFonts w:ascii="Times New Roman"/>
          <w:b w:val="false"/>
          <w:i w:val="false"/>
          <w:color w:val="000000"/>
          <w:sz w:val="28"/>
        </w:rPr>
        <w:t xml:space="preserve">
Оңтүстік Қазақстан облысы денсаулық сақтау департаменті директоры орынбасарының сымтетігі: 56-53-25. </w:t>
      </w:r>
      <w:r>
        <w:br/>
      </w:r>
      <w:r>
        <w:rPr>
          <w:rFonts w:ascii="Times New Roman"/>
          <w:b w:val="false"/>
          <w:i w:val="false"/>
          <w:color w:val="000000"/>
          <w:sz w:val="28"/>
        </w:rPr>
        <w:t xml:space="preserve">
      25. Тұтынушы үшін пайдалы басқа ақпарат медицина ұйымдарының қабырғаларында және Оңтүстік қазақстан облысы әкімдігінің сайтында орналасқан: </w:t>
      </w:r>
      <w:r>
        <w:rPr>
          <w:rFonts w:ascii="Times New Roman"/>
          <w:b w:val="false"/>
          <w:i w:val="false"/>
          <w:color w:val="000000"/>
          <w:sz w:val="28"/>
          <w:u w:val="single"/>
        </w:rPr>
        <w:t xml:space="preserve">www.ontustik.kz.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"Қайтыс болуы туралы анықтама беру"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733"/>
        <w:gridCol w:w="2853"/>
        <w:gridCol w:w="2413"/>
      </w:tblGrid>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мәні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Уақтылығы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xml:space="preserve">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жағдайлары- </w:t>
            </w:r>
            <w:r>
              <w:br/>
            </w:r>
            <w:r>
              <w:rPr>
                <w:rFonts w:ascii="Times New Roman"/>
                <w:b w:val="false"/>
                <w:i w:val="false"/>
                <w:color w:val="000000"/>
                <w:sz w:val="20"/>
              </w:rPr>
              <w:t xml:space="preserve">
ның % (үлесі)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w:t>
            </w:r>
            <w:r>
              <w:br/>
            </w:r>
            <w:r>
              <w:rPr>
                <w:rFonts w:ascii="Times New Roman"/>
                <w:b w:val="false"/>
                <w:i w:val="false"/>
                <w:color w:val="000000"/>
                <w:sz w:val="20"/>
              </w:rPr>
              <w:t xml:space="preserve">
кезекте 40 минут- </w:t>
            </w:r>
            <w:r>
              <w:br/>
            </w:r>
            <w:r>
              <w:rPr>
                <w:rFonts w:ascii="Times New Roman"/>
                <w:b w:val="false"/>
                <w:i w:val="false"/>
                <w:color w:val="000000"/>
                <w:sz w:val="20"/>
              </w:rPr>
              <w:t xml:space="preserve">
тан аспайтын уақыт </w:t>
            </w:r>
            <w:r>
              <w:br/>
            </w:r>
            <w:r>
              <w:rPr>
                <w:rFonts w:ascii="Times New Roman"/>
                <w:b w:val="false"/>
                <w:i w:val="false"/>
                <w:color w:val="000000"/>
                <w:sz w:val="20"/>
              </w:rPr>
              <w:t xml:space="preserve">
күткен тұтынушы- </w:t>
            </w:r>
            <w:r>
              <w:br/>
            </w:r>
            <w:r>
              <w:rPr>
                <w:rFonts w:ascii="Times New Roman"/>
                <w:b w:val="false"/>
                <w:i w:val="false"/>
                <w:color w:val="000000"/>
                <w:sz w:val="20"/>
              </w:rPr>
              <w:t xml:space="preserve">
лардың % (үлесі)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Сапасы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w:t>
            </w:r>
            <w:r>
              <w:br/>
            </w:r>
            <w:r>
              <w:rPr>
                <w:rFonts w:ascii="Times New Roman"/>
                <w:b w:val="false"/>
                <w:i w:val="false"/>
                <w:color w:val="000000"/>
                <w:sz w:val="20"/>
              </w:rPr>
              <w:t xml:space="preserve">
ұсыну үдерісінің </w:t>
            </w:r>
            <w:r>
              <w:br/>
            </w:r>
            <w:r>
              <w:rPr>
                <w:rFonts w:ascii="Times New Roman"/>
                <w:b w:val="false"/>
                <w:i w:val="false"/>
                <w:color w:val="000000"/>
                <w:sz w:val="20"/>
              </w:rPr>
              <w:t xml:space="preserve">
сапасына қанағат- </w:t>
            </w:r>
            <w:r>
              <w:br/>
            </w:r>
            <w:r>
              <w:rPr>
                <w:rFonts w:ascii="Times New Roman"/>
                <w:b w:val="false"/>
                <w:i w:val="false"/>
                <w:color w:val="000000"/>
                <w:sz w:val="20"/>
              </w:rPr>
              <w:t xml:space="preserve">
танған  тұтынушы- </w:t>
            </w:r>
            <w:r>
              <w:br/>
            </w:r>
            <w:r>
              <w:rPr>
                <w:rFonts w:ascii="Times New Roman"/>
                <w:b w:val="false"/>
                <w:i w:val="false"/>
                <w:color w:val="000000"/>
                <w:sz w:val="20"/>
              </w:rPr>
              <w:t xml:space="preserve">
лардың % (үлесі)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144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w:t>
            </w:r>
            <w:r>
              <w:br/>
            </w:r>
            <w:r>
              <w:rPr>
                <w:rFonts w:ascii="Times New Roman"/>
                <w:b w:val="false"/>
                <w:i w:val="false"/>
                <w:color w:val="000000"/>
                <w:sz w:val="20"/>
              </w:rPr>
              <w:t xml:space="preserve">
дұрыс ресімдеген </w:t>
            </w:r>
            <w:r>
              <w:br/>
            </w:r>
            <w:r>
              <w:rPr>
                <w:rFonts w:ascii="Times New Roman"/>
                <w:b w:val="false"/>
                <w:i w:val="false"/>
                <w:color w:val="000000"/>
                <w:sz w:val="20"/>
              </w:rPr>
              <w:t xml:space="preserve">
жағдайлардың </w:t>
            </w:r>
            <w:r>
              <w:br/>
            </w:r>
            <w:r>
              <w:rPr>
                <w:rFonts w:ascii="Times New Roman"/>
                <w:b w:val="false"/>
                <w:i w:val="false"/>
                <w:color w:val="000000"/>
                <w:sz w:val="20"/>
              </w:rPr>
              <w:t xml:space="preserve">
(жүргізілген </w:t>
            </w:r>
            <w:r>
              <w:br/>
            </w:r>
            <w:r>
              <w:rPr>
                <w:rFonts w:ascii="Times New Roman"/>
                <w:b w:val="false"/>
                <w:i w:val="false"/>
                <w:color w:val="000000"/>
                <w:sz w:val="20"/>
              </w:rPr>
              <w:t xml:space="preserve">
төлемдер, есеп </w:t>
            </w:r>
            <w:r>
              <w:br/>
            </w:r>
            <w:r>
              <w:rPr>
                <w:rFonts w:ascii="Times New Roman"/>
                <w:b w:val="false"/>
                <w:i w:val="false"/>
                <w:color w:val="000000"/>
                <w:sz w:val="20"/>
              </w:rPr>
              <w:t xml:space="preserve">
айырысулар және </w:t>
            </w:r>
            <w:r>
              <w:br/>
            </w:r>
            <w:r>
              <w:rPr>
                <w:rFonts w:ascii="Times New Roman"/>
                <w:b w:val="false"/>
                <w:i w:val="false"/>
                <w:color w:val="000000"/>
                <w:sz w:val="20"/>
              </w:rPr>
              <w:t xml:space="preserve">
т.б.) % (үлесі)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 </w:t>
            </w:r>
            <w:r>
              <w:br/>
            </w:r>
            <w:r>
              <w:rPr>
                <w:rFonts w:ascii="Times New Roman"/>
                <w:b w:val="false"/>
                <w:i w:val="false"/>
                <w:color w:val="000000"/>
                <w:sz w:val="20"/>
              </w:rPr>
              <w:t xml:space="preserve">
ну тәртібі туралы </w:t>
            </w:r>
            <w:r>
              <w:br/>
            </w:r>
            <w:r>
              <w:rPr>
                <w:rFonts w:ascii="Times New Roman"/>
                <w:b w:val="false"/>
                <w:i w:val="false"/>
                <w:color w:val="000000"/>
                <w:sz w:val="20"/>
              </w:rPr>
              <w:t xml:space="preserve">
сапаға және ақпа- </w:t>
            </w:r>
            <w:r>
              <w:br/>
            </w:r>
            <w:r>
              <w:rPr>
                <w:rFonts w:ascii="Times New Roman"/>
                <w:b w:val="false"/>
                <w:i w:val="false"/>
                <w:color w:val="000000"/>
                <w:sz w:val="20"/>
              </w:rPr>
              <w:t xml:space="preserve">
ратқа қанағаттан- </w:t>
            </w:r>
            <w:r>
              <w:br/>
            </w:r>
            <w:r>
              <w:rPr>
                <w:rFonts w:ascii="Times New Roman"/>
                <w:b w:val="false"/>
                <w:i w:val="false"/>
                <w:color w:val="000000"/>
                <w:sz w:val="20"/>
              </w:rPr>
              <w:t xml:space="preserve">
ған тұтынушылардың </w:t>
            </w:r>
            <w:r>
              <w:br/>
            </w:r>
            <w:r>
              <w:rPr>
                <w:rFonts w:ascii="Times New Roman"/>
                <w:b w:val="false"/>
                <w:i w:val="false"/>
                <w:color w:val="000000"/>
                <w:sz w:val="20"/>
              </w:rPr>
              <w:t xml:space="preserve">
% (үлесі)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w:t>
            </w:r>
            <w:r>
              <w:br/>
            </w:r>
            <w:r>
              <w:rPr>
                <w:rFonts w:ascii="Times New Roman"/>
                <w:b w:val="false"/>
                <w:i w:val="false"/>
                <w:color w:val="000000"/>
                <w:sz w:val="20"/>
              </w:rPr>
              <w:t xml:space="preserve">
бірінші реттен </w:t>
            </w:r>
            <w:r>
              <w:br/>
            </w:r>
            <w:r>
              <w:rPr>
                <w:rFonts w:ascii="Times New Roman"/>
                <w:b w:val="false"/>
                <w:i w:val="false"/>
                <w:color w:val="000000"/>
                <w:sz w:val="20"/>
              </w:rPr>
              <w:t xml:space="preserve">
тапсырған жағдай- </w:t>
            </w:r>
            <w:r>
              <w:br/>
            </w:r>
            <w:r>
              <w:rPr>
                <w:rFonts w:ascii="Times New Roman"/>
                <w:b w:val="false"/>
                <w:i w:val="false"/>
                <w:color w:val="000000"/>
                <w:sz w:val="20"/>
              </w:rPr>
              <w:t xml:space="preserve">
лардың % (үлесі)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w:t>
            </w:r>
            <w:r>
              <w:br/>
            </w:r>
            <w:r>
              <w:rPr>
                <w:rFonts w:ascii="Times New Roman"/>
                <w:b w:val="false"/>
                <w:i w:val="false"/>
                <w:color w:val="000000"/>
                <w:sz w:val="20"/>
              </w:rPr>
              <w:t xml:space="preserve">
арқылы қол жетімді </w:t>
            </w:r>
            <w:r>
              <w:br/>
            </w:r>
            <w:r>
              <w:rPr>
                <w:rFonts w:ascii="Times New Roman"/>
                <w:b w:val="false"/>
                <w:i w:val="false"/>
                <w:color w:val="000000"/>
                <w:sz w:val="20"/>
              </w:rPr>
              <w:t xml:space="preserve">
ақпарат алуға </w:t>
            </w:r>
            <w:r>
              <w:br/>
            </w:r>
            <w:r>
              <w:rPr>
                <w:rFonts w:ascii="Times New Roman"/>
                <w:b w:val="false"/>
                <w:i w:val="false"/>
                <w:color w:val="000000"/>
                <w:sz w:val="20"/>
              </w:rPr>
              <w:t xml:space="preserve">
болатын қызметтер- </w:t>
            </w:r>
            <w:r>
              <w:br/>
            </w:r>
            <w:r>
              <w:rPr>
                <w:rFonts w:ascii="Times New Roman"/>
                <w:b w:val="false"/>
                <w:i w:val="false"/>
                <w:color w:val="000000"/>
                <w:sz w:val="20"/>
              </w:rPr>
              <w:t xml:space="preserve">
дің % (үлесі)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90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w:t>
            </w:r>
            <w:r>
              <w:br/>
            </w:r>
            <w:r>
              <w:rPr>
                <w:rFonts w:ascii="Times New Roman"/>
                <w:b w:val="false"/>
                <w:i w:val="false"/>
                <w:color w:val="000000"/>
                <w:sz w:val="20"/>
              </w:rPr>
              <w:t xml:space="preserve">
осы түрі бойынша </w:t>
            </w:r>
            <w:r>
              <w:br/>
            </w:r>
            <w:r>
              <w:rPr>
                <w:rFonts w:ascii="Times New Roman"/>
                <w:b w:val="false"/>
                <w:i w:val="false"/>
                <w:color w:val="000000"/>
                <w:sz w:val="20"/>
              </w:rPr>
              <w:t xml:space="preserve">
қызмет көрсетіл- </w:t>
            </w:r>
            <w:r>
              <w:br/>
            </w:r>
            <w:r>
              <w:rPr>
                <w:rFonts w:ascii="Times New Roman"/>
                <w:b w:val="false"/>
                <w:i w:val="false"/>
                <w:color w:val="000000"/>
                <w:sz w:val="20"/>
              </w:rPr>
              <w:t xml:space="preserve">
ген тұтынушылардың </w:t>
            </w:r>
            <w:r>
              <w:br/>
            </w:r>
            <w:r>
              <w:rPr>
                <w:rFonts w:ascii="Times New Roman"/>
                <w:b w:val="false"/>
                <w:i w:val="false"/>
                <w:color w:val="000000"/>
                <w:sz w:val="20"/>
              </w:rPr>
              <w:t xml:space="preserve">
жалпы санына не- </w:t>
            </w:r>
            <w:r>
              <w:br/>
            </w:r>
            <w:r>
              <w:rPr>
                <w:rFonts w:ascii="Times New Roman"/>
                <w:b w:val="false"/>
                <w:i w:val="false"/>
                <w:color w:val="000000"/>
                <w:sz w:val="20"/>
              </w:rPr>
              <w:t xml:space="preserve">
гізделген шағым- </w:t>
            </w:r>
            <w:r>
              <w:br/>
            </w:r>
            <w:r>
              <w:rPr>
                <w:rFonts w:ascii="Times New Roman"/>
                <w:b w:val="false"/>
                <w:i w:val="false"/>
                <w:color w:val="000000"/>
                <w:sz w:val="20"/>
              </w:rPr>
              <w:t xml:space="preserve">
дардың % (үлесі)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w:t>
            </w:r>
            <w:r>
              <w:br/>
            </w:r>
            <w:r>
              <w:rPr>
                <w:rFonts w:ascii="Times New Roman"/>
                <w:b w:val="false"/>
                <w:i w:val="false"/>
                <w:color w:val="000000"/>
                <w:sz w:val="20"/>
              </w:rPr>
              <w:t xml:space="preserve">
және қанағаттан- </w:t>
            </w:r>
            <w:r>
              <w:br/>
            </w:r>
            <w:r>
              <w:rPr>
                <w:rFonts w:ascii="Times New Roman"/>
                <w:b w:val="false"/>
                <w:i w:val="false"/>
                <w:color w:val="000000"/>
                <w:sz w:val="20"/>
              </w:rPr>
              <w:t xml:space="preserve">
дырылған негізді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 </w:t>
            </w:r>
            <w:r>
              <w:br/>
            </w:r>
            <w:r>
              <w:rPr>
                <w:rFonts w:ascii="Times New Roman"/>
                <w:b w:val="false"/>
                <w:i w:val="false"/>
                <w:color w:val="000000"/>
                <w:sz w:val="20"/>
              </w:rPr>
              <w:t xml:space="preserve">
тібіне қанағаттан- </w:t>
            </w:r>
            <w:r>
              <w:br/>
            </w:r>
            <w:r>
              <w:rPr>
                <w:rFonts w:ascii="Times New Roman"/>
                <w:b w:val="false"/>
                <w:i w:val="false"/>
                <w:color w:val="000000"/>
                <w:sz w:val="20"/>
              </w:rPr>
              <w:t xml:space="preserve">
ған тұтынушылардың </w:t>
            </w:r>
            <w:r>
              <w:br/>
            </w:r>
            <w:r>
              <w:rPr>
                <w:rFonts w:ascii="Times New Roman"/>
                <w:b w:val="false"/>
                <w:i w:val="false"/>
                <w:color w:val="000000"/>
                <w:sz w:val="20"/>
              </w:rPr>
              <w:t xml:space="preserve">
% (үлесі)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қанағат- </w:t>
            </w:r>
            <w:r>
              <w:br/>
            </w:r>
            <w:r>
              <w:rPr>
                <w:rFonts w:ascii="Times New Roman"/>
                <w:b w:val="false"/>
                <w:i w:val="false"/>
                <w:color w:val="000000"/>
                <w:sz w:val="20"/>
              </w:rPr>
              <w:t xml:space="preserve">
танған тұтынушы- </w:t>
            </w:r>
            <w:r>
              <w:br/>
            </w:r>
            <w:r>
              <w:rPr>
                <w:rFonts w:ascii="Times New Roman"/>
                <w:b w:val="false"/>
                <w:i w:val="false"/>
                <w:color w:val="000000"/>
                <w:sz w:val="20"/>
              </w:rPr>
              <w:t xml:space="preserve">
лардың % (үлесі)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 </w:t>
            </w:r>
            <w:r>
              <w:br/>
            </w:r>
            <w:r>
              <w:rPr>
                <w:rFonts w:ascii="Times New Roman"/>
                <w:b w:val="false"/>
                <w:i w:val="false"/>
                <w:color w:val="000000"/>
                <w:sz w:val="20"/>
              </w:rPr>
              <w:t xml:space="preserve">
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