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ad68" w14:textId="96ca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білім бөлімі" мемлекеттік мекемесімен кәмелетке толмағандарға мұраны ресімдеу үшін зейнетақылық қорлардың, ІІМ жол полициясы комитеті аумақтық бөлімшелерінің анықтамаларын беру бойынша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2008                жылғы 22 қаңтардағы N 13 қаулысы. Солтүстік Қазақстан облысының Тайынша ауданының Әділет басқармасында 2008 жылғы 4 наурызда N 13-11-97 тіркелді.  Күші жойылды - Солтүстік Қазақстан облысы Тайынша ауданының әкімдігінің 2009 жылғы 21 қыркүйектегі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Тайынша ауданының әкімдігінің 2009.09.21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«Әкімшілік процедуралар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бір үлгідегі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 білім бөлімі»  Мемлекеттік мекемесімен кәмелетке кәмелетке толмағандарға мұраны ресімдеу үшін зейнетақылық қорлардың, ІІМ жол полициясы комитеті аумақтық бөлімшелерінің анықтамаларын беру бойынша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 әкімдігінің осы қаулысы алғашқы ресми жарияланған күннен бастап он күнтізбелік күн мерзімі өтуі бойынша қолданысқа енгізіледі.</w:t>
      </w:r>
    </w:p>
    <w:p>
      <w:pPr>
        <w:spacing w:after="0"/>
        <w:ind w:left="0"/>
        <w:jc w:val="both"/>
      </w:pPr>
      <w:r>
        <w:rPr>
          <w:rFonts w:ascii="Times New Roman"/>
          <w:b w:val="false"/>
          <w:i/>
          <w:color w:val="000000"/>
          <w:sz w:val="28"/>
        </w:rPr>
        <w:t>      Аудан әкімі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әкімдігінің 2008 жылғы </w:t>
      </w:r>
      <w:r>
        <w:br/>
      </w:r>
      <w:r>
        <w:rPr>
          <w:rFonts w:ascii="Times New Roman"/>
          <w:b w:val="false"/>
          <w:i w:val="false"/>
          <w:color w:val="000000"/>
          <w:sz w:val="28"/>
        </w:rPr>
        <w:t>
</w:t>
      </w:r>
      <w:r>
        <w:rPr>
          <w:rFonts w:ascii="Times New Roman"/>
          <w:b w:val="false"/>
          <w:i w:val="false"/>
          <w:color w:val="000000"/>
          <w:sz w:val="28"/>
        </w:rPr>
        <w:t>22 қаңтардағы № 13 қаулысымен</w:t>
      </w:r>
      <w:r>
        <w:br/>
      </w:r>
      <w:r>
        <w:rPr>
          <w:rFonts w:ascii="Times New Roman"/>
          <w:b w:val="false"/>
          <w:i w:val="false"/>
          <w:color w:val="000000"/>
          <w:sz w:val="28"/>
        </w:rPr>
        <w:t>
</w:t>
      </w:r>
      <w:r>
        <w:rPr>
          <w:rFonts w:ascii="Times New Roman"/>
          <w:b w:val="false"/>
          <w:i w:val="false"/>
          <w:color w:val="000000"/>
          <w:sz w:val="28"/>
        </w:rPr>
        <w:t>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«Солтүстік Қазақстан облысы Тайынша ауданы білім бөлімі» Мемлекеттік мекемесімен кәмелетке толмағандарға мұраны ресімдеу үшін зейнетақылық қорлардың, ІІМ жол полициясы комитеті аумақтық бөлімшелерінің анықтамаларын беру бойынша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Мемлекеттік қызмет көрсетудің анықтамасы:</w:t>
      </w:r>
      <w:r>
        <w:br/>
      </w:r>
      <w:r>
        <w:rPr>
          <w:rFonts w:ascii="Times New Roman"/>
          <w:b w:val="false"/>
          <w:i w:val="false"/>
          <w:color w:val="000000"/>
          <w:sz w:val="28"/>
        </w:rPr>
        <w:t>
</w:t>
      </w:r>
      <w:r>
        <w:rPr>
          <w:rFonts w:ascii="Times New Roman"/>
          <w:b w:val="false"/>
          <w:i w:val="false"/>
          <w:color w:val="000000"/>
          <w:sz w:val="28"/>
        </w:rPr>
        <w:t>      кәмелетке толмағандарға мұраны ресімдеу үшін зейнетақылық қорлардың, ІІМ жол полициясы комитеті аумақтық бөлімшелерінің анықтамаларын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Нормативтік құқықтық кесімнің атауы, бап (тармақ) және тармақтың мазмұны (заңнамалық кесім, Қазақстан Республикасы Президентінің кесімі, Қазақстан Республикасы Үкіметінің кесімі ), олар негізінде мемлекеттік қызметтер көрсетіледі:</w:t>
      </w:r>
      <w:r>
        <w:br/>
      </w:r>
      <w:r>
        <w:rPr>
          <w:rFonts w:ascii="Times New Roman"/>
          <w:b w:val="false"/>
          <w:i w:val="false"/>
          <w:color w:val="000000"/>
          <w:sz w:val="28"/>
        </w:rPr>
        <w:t>
</w:t>
      </w:r>
      <w:r>
        <w:rPr>
          <w:rFonts w:ascii="Times New Roman"/>
          <w:b w:val="false"/>
          <w:i w:val="false"/>
          <w:color w:val="000000"/>
          <w:sz w:val="28"/>
        </w:rPr>
        <w:t xml:space="preserve">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 бөлімі 114 бабы</w:t>
      </w:r>
      <w:r>
        <w:br/>
      </w:r>
      <w:r>
        <w:rPr>
          <w:rFonts w:ascii="Times New Roman"/>
          <w:b w:val="false"/>
          <w:i w:val="false"/>
          <w:color w:val="000000"/>
          <w:sz w:val="28"/>
        </w:rPr>
        <w:t>
</w:t>
      </w:r>
      <w:r>
        <w:rPr>
          <w:rFonts w:ascii="Times New Roman"/>
          <w:b w:val="false"/>
          <w:i w:val="false"/>
          <w:color w:val="000000"/>
          <w:sz w:val="28"/>
        </w:rPr>
        <w:t>      2001 жылғы 31 мамырдағы  кәмелетке толмаған балалардың құқықтарын қорғау жөніндегі әдістемелік – нұсқаулы хат</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көрсетуді ұсынатын мемлекеттік органның атауы:</w:t>
      </w:r>
      <w:r>
        <w:br/>
      </w:r>
      <w:r>
        <w:rPr>
          <w:rFonts w:ascii="Times New Roman"/>
          <w:b w:val="false"/>
          <w:i w:val="false"/>
          <w:color w:val="000000"/>
          <w:sz w:val="28"/>
        </w:rPr>
        <w:t>
</w:t>
      </w:r>
      <w:r>
        <w:rPr>
          <w:rFonts w:ascii="Times New Roman"/>
          <w:b w:val="false"/>
          <w:i w:val="false"/>
          <w:color w:val="000000"/>
          <w:sz w:val="28"/>
        </w:rPr>
        <w:t>      Мемлекеттік мекеме: «Солтүстік Қазақстан облысы Тайынша ауданының білім бөлімі»</w:t>
      </w:r>
      <w:r>
        <w:br/>
      </w:r>
      <w:r>
        <w:rPr>
          <w:rFonts w:ascii="Times New Roman"/>
          <w:b w:val="false"/>
          <w:i w:val="false"/>
          <w:color w:val="000000"/>
          <w:sz w:val="28"/>
        </w:rPr>
        <w:t>
</w:t>
      </w:r>
      <w:r>
        <w:rPr>
          <w:rFonts w:ascii="Times New Roman"/>
          <w:b w:val="false"/>
          <w:i w:val="false"/>
          <w:color w:val="000000"/>
          <w:sz w:val="28"/>
        </w:rPr>
        <w:t>      5. Тұтынушы алуға көрсетілетін мемлекеттік қызмет көрсетудің аяқталу формасы (нәтижесі):</w:t>
      </w:r>
      <w:r>
        <w:br/>
      </w:r>
      <w:r>
        <w:rPr>
          <w:rFonts w:ascii="Times New Roman"/>
          <w:b w:val="false"/>
          <w:i w:val="false"/>
          <w:color w:val="000000"/>
          <w:sz w:val="28"/>
        </w:rPr>
        <w:t>
</w:t>
      </w:r>
      <w:r>
        <w:rPr>
          <w:rFonts w:ascii="Times New Roman"/>
          <w:b w:val="false"/>
          <w:i w:val="false"/>
          <w:color w:val="000000"/>
          <w:sz w:val="28"/>
        </w:rPr>
        <w:t>      қамқорлық және қамқоршылық органының анықтамасын беру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w:t>
      </w:r>
      <w:r>
        <w:rPr>
          <w:rFonts w:ascii="Times New Roman"/>
          <w:b w:val="false"/>
          <w:i w:val="false"/>
          <w:color w:val="000000"/>
          <w:sz w:val="28"/>
        </w:rPr>
        <w:t>      Кәмелетке толмаған немесе оларды алмастыратын заңды өкілдері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15 күнге дейін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күтудің максималды уақыты:</w:t>
      </w:r>
      <w:r>
        <w:br/>
      </w:r>
      <w:r>
        <w:rPr>
          <w:rFonts w:ascii="Times New Roman"/>
          <w:b w:val="false"/>
          <w:i w:val="false"/>
          <w:color w:val="000000"/>
          <w:sz w:val="28"/>
        </w:rPr>
        <w:t>
</w:t>
      </w:r>
      <w:r>
        <w:rPr>
          <w:rFonts w:ascii="Times New Roman"/>
          <w:b w:val="false"/>
          <w:i w:val="false"/>
          <w:color w:val="000000"/>
          <w:sz w:val="28"/>
        </w:rPr>
        <w:t>      30 минутқа дейін</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кезек күтудің максималды уақыты:</w:t>
      </w:r>
      <w:r>
        <w:br/>
      </w:r>
      <w:r>
        <w:rPr>
          <w:rFonts w:ascii="Times New Roman"/>
          <w:b w:val="false"/>
          <w:i w:val="false"/>
          <w:color w:val="000000"/>
          <w:sz w:val="28"/>
        </w:rPr>
        <w:t>
</w:t>
      </w:r>
      <w:r>
        <w:rPr>
          <w:rFonts w:ascii="Times New Roman"/>
          <w:b w:val="false"/>
          <w:i w:val="false"/>
          <w:color w:val="000000"/>
          <w:sz w:val="28"/>
        </w:rPr>
        <w:t>      30 минутқа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ақылы немесе тегін екендігін көрсету:</w:t>
      </w:r>
      <w:r>
        <w:br/>
      </w:r>
      <w:r>
        <w:rPr>
          <w:rFonts w:ascii="Times New Roman"/>
          <w:b w:val="false"/>
          <w:i w:val="false"/>
          <w:color w:val="000000"/>
          <w:sz w:val="28"/>
        </w:rPr>
        <w:t>
</w:t>
      </w:r>
      <w:r>
        <w:rPr>
          <w:rFonts w:ascii="Times New Roman"/>
          <w:b w:val="false"/>
          <w:i w:val="false"/>
          <w:color w:val="000000"/>
          <w:sz w:val="28"/>
        </w:rPr>
        <w:t>      кәмелетке толмағандарға мұраны ресімдеу үшін зейнетақылық қорлардың, ІІМ жол полициясы комитеті аумақтық бөлімшелерінің анықтамаларын беру тегін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стандартын міндетті орналастыру орындары:</w:t>
      </w:r>
      <w:r>
        <w:br/>
      </w:r>
      <w:r>
        <w:rPr>
          <w:rFonts w:ascii="Times New Roman"/>
          <w:b w:val="false"/>
          <w:i w:val="false"/>
          <w:color w:val="000000"/>
          <w:sz w:val="28"/>
        </w:rPr>
        <w:t>
</w:t>
      </w:r>
      <w:r>
        <w:rPr>
          <w:rFonts w:ascii="Times New Roman"/>
          <w:b w:val="false"/>
          <w:i w:val="false"/>
          <w:color w:val="000000"/>
          <w:sz w:val="28"/>
        </w:rPr>
        <w:t>      кәмелетке толмағандарға мұраны ресімдеу үшін зейнетақылық қорлардың, ІІМ жол полициясы комитеті аумақтық бөлімшелерінің анықтамаларын беру мемлекеттік қызметтер көрсету стандарты  «Солтүстік Қазақстан облысы Тайынша ауданының білім бөлімі» мемлекеттік мекемесінің ғимаратындағы стендте орналасқан.</w:t>
      </w:r>
      <w:r>
        <w:br/>
      </w:r>
      <w:r>
        <w:rPr>
          <w:rFonts w:ascii="Times New Roman"/>
          <w:b w:val="false"/>
          <w:i w:val="false"/>
          <w:color w:val="000000"/>
          <w:sz w:val="28"/>
        </w:rPr>
        <w:t>
</w:t>
      </w:r>
      <w:r>
        <w:rPr>
          <w:rFonts w:ascii="Times New Roman"/>
          <w:b w:val="false"/>
          <w:i w:val="false"/>
          <w:color w:val="000000"/>
          <w:sz w:val="28"/>
        </w:rPr>
        <w:t>      10. Мемлекеттік мекеменің жұмыс кестесі:</w:t>
      </w:r>
      <w:r>
        <w:br/>
      </w:r>
      <w:r>
        <w:rPr>
          <w:rFonts w:ascii="Times New Roman"/>
          <w:b w:val="false"/>
          <w:i w:val="false"/>
          <w:color w:val="000000"/>
          <w:sz w:val="28"/>
        </w:rPr>
        <w:t>
</w:t>
      </w:r>
      <w:r>
        <w:rPr>
          <w:rFonts w:ascii="Times New Roman"/>
          <w:b w:val="false"/>
          <w:i w:val="false"/>
          <w:color w:val="000000"/>
          <w:sz w:val="28"/>
        </w:rPr>
        <w:t>      дүйсенбіден жұмаға дейін сағат 9-00-ден 18-00-ге дейін,</w:t>
      </w:r>
      <w:r>
        <w:br/>
      </w:r>
      <w:r>
        <w:rPr>
          <w:rFonts w:ascii="Times New Roman"/>
          <w:b w:val="false"/>
          <w:i w:val="false"/>
          <w:color w:val="000000"/>
          <w:sz w:val="28"/>
        </w:rPr>
        <w:t>
</w:t>
      </w:r>
      <w:r>
        <w:rPr>
          <w:rFonts w:ascii="Times New Roman"/>
          <w:b w:val="false"/>
          <w:i w:val="false"/>
          <w:color w:val="000000"/>
          <w:sz w:val="28"/>
        </w:rPr>
        <w:t>      түскі үзіліс 13-00-ден 14-00-ге дейін.</w:t>
      </w:r>
      <w:r>
        <w:br/>
      </w:r>
      <w:r>
        <w:rPr>
          <w:rFonts w:ascii="Times New Roman"/>
          <w:b w:val="false"/>
          <w:i w:val="false"/>
          <w:color w:val="000000"/>
          <w:sz w:val="28"/>
        </w:rPr>
        <w:t>
</w:t>
      </w:r>
      <w:r>
        <w:rPr>
          <w:rFonts w:ascii="Times New Roman"/>
          <w:b w:val="false"/>
          <w:i w:val="false"/>
          <w:color w:val="000000"/>
          <w:sz w:val="28"/>
        </w:rPr>
        <w:t>      11. Қызмет көрсетудің шарттары мен орындары:</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ауданының білім бөлімі» мемлекеттік мекемесінің ғимаратының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w:t>
      </w:r>
      <w:r>
        <w:rPr>
          <w:rFonts w:ascii="Times New Roman"/>
          <w:b w:val="false"/>
          <w:i w:val="false"/>
          <w:color w:val="000000"/>
          <w:sz w:val="28"/>
        </w:rPr>
        <w:t>      1) ата-аналардың немесе заңды өкілдерінің өтініші;</w:t>
      </w:r>
      <w:r>
        <w:br/>
      </w:r>
      <w:r>
        <w:rPr>
          <w:rFonts w:ascii="Times New Roman"/>
          <w:b w:val="false"/>
          <w:i w:val="false"/>
          <w:color w:val="000000"/>
          <w:sz w:val="28"/>
        </w:rPr>
        <w:t>
</w:t>
      </w:r>
      <w:r>
        <w:rPr>
          <w:rFonts w:ascii="Times New Roman"/>
          <w:b w:val="false"/>
          <w:i w:val="false"/>
          <w:color w:val="000000"/>
          <w:sz w:val="28"/>
        </w:rPr>
        <w:t>      2) кәмелетке толмаған баланың туу туралы куәлігі;</w:t>
      </w:r>
      <w:r>
        <w:br/>
      </w:r>
      <w:r>
        <w:rPr>
          <w:rFonts w:ascii="Times New Roman"/>
          <w:b w:val="false"/>
          <w:i w:val="false"/>
          <w:color w:val="000000"/>
          <w:sz w:val="28"/>
        </w:rPr>
        <w:t>
</w:t>
      </w:r>
      <w:r>
        <w:rPr>
          <w:rFonts w:ascii="Times New Roman"/>
          <w:b w:val="false"/>
          <w:i w:val="false"/>
          <w:color w:val="000000"/>
          <w:sz w:val="28"/>
        </w:rPr>
        <w:t>      3) мұраға құқық туралы куәлік;</w:t>
      </w:r>
      <w:r>
        <w:br/>
      </w:r>
      <w:r>
        <w:rPr>
          <w:rFonts w:ascii="Times New Roman"/>
          <w:b w:val="false"/>
          <w:i w:val="false"/>
          <w:color w:val="000000"/>
          <w:sz w:val="28"/>
        </w:rPr>
        <w:t>
</w:t>
      </w:r>
      <w:r>
        <w:rPr>
          <w:rFonts w:ascii="Times New Roman"/>
          <w:b w:val="false"/>
          <w:i w:val="false"/>
          <w:color w:val="000000"/>
          <w:sz w:val="28"/>
        </w:rPr>
        <w:t>      4) тұрғын үйдің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13. Мемлекеттік қызмет көрсетулерді пайдалану үшін толтыруға қажетті бланктар беру орны (өтініш формалары және т.б.):</w:t>
      </w:r>
      <w:r>
        <w:br/>
      </w:r>
      <w:r>
        <w:rPr>
          <w:rFonts w:ascii="Times New Roman"/>
          <w:b w:val="false"/>
          <w:i w:val="false"/>
          <w:color w:val="000000"/>
          <w:sz w:val="28"/>
        </w:rPr>
        <w:t>
</w:t>
      </w:r>
      <w:r>
        <w:rPr>
          <w:rFonts w:ascii="Times New Roman"/>
          <w:b w:val="false"/>
          <w:i w:val="false"/>
          <w:color w:val="000000"/>
          <w:sz w:val="28"/>
        </w:rPr>
        <w:t>      Бланктар «Солтүстік Қазақстан облысы Тайынша ауданының білім бөлімі» мемлекеттік мекемесінде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 мен кабинет нөмірі:</w:t>
      </w:r>
      <w:r>
        <w:br/>
      </w:r>
      <w:r>
        <w:rPr>
          <w:rFonts w:ascii="Times New Roman"/>
          <w:b w:val="false"/>
          <w:i w:val="false"/>
          <w:color w:val="000000"/>
          <w:sz w:val="28"/>
        </w:rPr>
        <w:t>
</w:t>
      </w:r>
      <w:r>
        <w:rPr>
          <w:rFonts w:ascii="Times New Roman"/>
          <w:b w:val="false"/>
          <w:i w:val="false"/>
          <w:color w:val="000000"/>
          <w:sz w:val="28"/>
        </w:rPr>
        <w:t>      Қажетті құжаттардың толық пакетімен өтініш Тайынша қаласы, Қазақстан Конституциясы көшесі, 206 мекен-жайы бойынша «Солтүстік Қазақстан облысы Тайынша ауданының білім бөлімі» мемлекеттік мекемесіне тапсыралады.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 пайдалану үшін тұтынушының барлық құжаттарды тапсырғанын растайтын құжаттың атауы мен түрі:</w:t>
      </w:r>
      <w:r>
        <w:br/>
      </w:r>
      <w:r>
        <w:rPr>
          <w:rFonts w:ascii="Times New Roman"/>
          <w:b w:val="false"/>
          <w:i w:val="false"/>
          <w:color w:val="000000"/>
          <w:sz w:val="28"/>
        </w:rPr>
        <w:t>
</w:t>
      </w:r>
      <w:r>
        <w:rPr>
          <w:rFonts w:ascii="Times New Roman"/>
          <w:b w:val="false"/>
          <w:i w:val="false"/>
          <w:color w:val="000000"/>
          <w:sz w:val="28"/>
        </w:rPr>
        <w:t>      Азаматтардың өтініштерін тіркеу журналы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көрсетулер нәтижесін жеткізу тәсілдері:</w:t>
      </w:r>
      <w:r>
        <w:br/>
      </w:r>
      <w:r>
        <w:rPr>
          <w:rFonts w:ascii="Times New Roman"/>
          <w:b w:val="false"/>
          <w:i w:val="false"/>
          <w:color w:val="000000"/>
          <w:sz w:val="28"/>
        </w:rPr>
        <w:t>
</w:t>
      </w:r>
      <w:r>
        <w:rPr>
          <w:rFonts w:ascii="Times New Roman"/>
          <w:b w:val="false"/>
          <w:i w:val="false"/>
          <w:color w:val="000000"/>
          <w:sz w:val="28"/>
        </w:rPr>
        <w:t>      Аңықтама поштамен жіберіледі  немесе «Солтүстік Қазақстан облысы Тайынша ауданының білім бөлімі» мемлекеттік мекемесіне жеке қатынасу кезінде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немесе мемлекеттік қызмет көрсетуден бас тарту ушін себеп болған негіздердің толық тізбесі:</w:t>
      </w:r>
      <w:r>
        <w:br/>
      </w:r>
      <w:r>
        <w:rPr>
          <w:rFonts w:ascii="Times New Roman"/>
          <w:b w:val="false"/>
          <w:i w:val="false"/>
          <w:color w:val="000000"/>
          <w:sz w:val="28"/>
        </w:rPr>
        <w:t>
</w:t>
      </w:r>
      <w:r>
        <w:rPr>
          <w:rFonts w:ascii="Times New Roman"/>
          <w:b w:val="false"/>
          <w:i w:val="false"/>
          <w:color w:val="000000"/>
          <w:sz w:val="28"/>
        </w:rPr>
        <w:t>      1) арызданушымен берілетін мәліметтердің күмандылығы;</w:t>
      </w:r>
      <w:r>
        <w:br/>
      </w:r>
      <w:r>
        <w:rPr>
          <w:rFonts w:ascii="Times New Roman"/>
          <w:b w:val="false"/>
          <w:i w:val="false"/>
          <w:color w:val="000000"/>
          <w:sz w:val="28"/>
        </w:rPr>
        <w:t>
</w:t>
      </w:r>
      <w:r>
        <w:rPr>
          <w:rFonts w:ascii="Times New Roman"/>
          <w:b w:val="false"/>
          <w:i w:val="false"/>
          <w:color w:val="000000"/>
          <w:sz w:val="28"/>
        </w:rPr>
        <w:t>      2) құжаттардың толық пакетін ұсынбау;</w:t>
      </w:r>
      <w:r>
        <w:br/>
      </w:r>
      <w:r>
        <w:rPr>
          <w:rFonts w:ascii="Times New Roman"/>
          <w:b w:val="false"/>
          <w:i w:val="false"/>
          <w:color w:val="000000"/>
          <w:sz w:val="28"/>
        </w:rPr>
        <w:t>
</w:t>
      </w:r>
      <w:r>
        <w:rPr>
          <w:rFonts w:ascii="Times New Roman"/>
          <w:b w:val="false"/>
          <w:i w:val="false"/>
          <w:color w:val="000000"/>
          <w:sz w:val="28"/>
        </w:rPr>
        <w:t>      3) кәмелетке толмаған балалардың мүдделеріне қайшылықтар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Мемлекеттік мекеменің жұмыс принціпі:</w:t>
      </w:r>
      <w:r>
        <w:br/>
      </w:r>
      <w:r>
        <w:rPr>
          <w:rFonts w:ascii="Times New Roman"/>
          <w:b w:val="false"/>
          <w:i w:val="false"/>
          <w:color w:val="000000"/>
          <w:sz w:val="28"/>
        </w:rPr>
        <w:t>
</w:t>
      </w:r>
      <w:r>
        <w:rPr>
          <w:rFonts w:ascii="Times New Roman"/>
          <w:b w:val="false"/>
          <w:i w:val="false"/>
          <w:color w:val="000000"/>
          <w:sz w:val="28"/>
        </w:rPr>
        <w:t>      Мемлекеттік қызмет көрсетулерді пайдалануга арызданған азаматтар:</w:t>
      </w:r>
      <w:r>
        <w:br/>
      </w:r>
      <w:r>
        <w:rPr>
          <w:rFonts w:ascii="Times New Roman"/>
          <w:b w:val="false"/>
          <w:i w:val="false"/>
          <w:color w:val="000000"/>
          <w:sz w:val="28"/>
        </w:rPr>
        <w:t>
</w:t>
      </w:r>
      <w:r>
        <w:rPr>
          <w:rFonts w:ascii="Times New Roman"/>
          <w:b w:val="false"/>
          <w:i w:val="false"/>
          <w:color w:val="000000"/>
          <w:sz w:val="28"/>
        </w:rPr>
        <w:t>      1) қызмет көрсету тәртібі туралы толық ақпарат алуға;</w:t>
      </w:r>
      <w:r>
        <w:br/>
      </w:r>
      <w:r>
        <w:rPr>
          <w:rFonts w:ascii="Times New Roman"/>
          <w:b w:val="false"/>
          <w:i w:val="false"/>
          <w:color w:val="000000"/>
          <w:sz w:val="28"/>
        </w:rPr>
        <w:t>
</w:t>
      </w:r>
      <w:r>
        <w:rPr>
          <w:rFonts w:ascii="Times New Roman"/>
          <w:b w:val="false"/>
          <w:i w:val="false"/>
          <w:color w:val="000000"/>
          <w:sz w:val="28"/>
        </w:rPr>
        <w:t>      2) әдеттілікке, жауапкершілік пен кәсібилікке;</w:t>
      </w:r>
      <w:r>
        <w:br/>
      </w:r>
      <w:r>
        <w:rPr>
          <w:rFonts w:ascii="Times New Roman"/>
          <w:b w:val="false"/>
          <w:i w:val="false"/>
          <w:color w:val="000000"/>
          <w:sz w:val="28"/>
        </w:rPr>
        <w:t>
</w:t>
      </w:r>
      <w:r>
        <w:rPr>
          <w:rFonts w:ascii="Times New Roman"/>
          <w:b w:val="false"/>
          <w:i w:val="false"/>
          <w:color w:val="000000"/>
          <w:sz w:val="28"/>
        </w:rPr>
        <w:t>      3) белгіленген үлгідегі өтінішті және оған қоса берілетін бланктарды тегін алуға;</w:t>
      </w:r>
      <w:r>
        <w:br/>
      </w:r>
      <w:r>
        <w:rPr>
          <w:rFonts w:ascii="Times New Roman"/>
          <w:b w:val="false"/>
          <w:i w:val="false"/>
          <w:color w:val="000000"/>
          <w:sz w:val="28"/>
        </w:rPr>
        <w:t>
</w:t>
      </w:r>
      <w:r>
        <w:rPr>
          <w:rFonts w:ascii="Times New Roman"/>
          <w:b w:val="false"/>
          <w:i w:val="false"/>
          <w:color w:val="000000"/>
          <w:sz w:val="28"/>
        </w:rPr>
        <w:t>      4) қабылданған шешімі туралы  хабарлама алуға арқа сүйе   алады, хабарлама беруден бас тартылған жағдайда оның себептері көрсетілетін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w:t>
      </w:r>
      <w:r>
        <w:br/>
      </w:r>
      <w:r>
        <w:rPr>
          <w:rFonts w:ascii="Times New Roman"/>
          <w:b w:val="false"/>
          <w:i w:val="false"/>
          <w:color w:val="000000"/>
          <w:sz w:val="28"/>
        </w:rPr>
        <w:t>
</w:t>
      </w:r>
      <w:r>
        <w:rPr>
          <w:rFonts w:ascii="Times New Roman"/>
          <w:b w:val="false"/>
          <w:i w:val="false"/>
          <w:color w:val="000000"/>
          <w:sz w:val="28"/>
        </w:rPr>
        <w:t>      Лауазымды тұлғаның әрекетіне шағымдану «Солтүстік Қазақстан облысы Тайынша ауданының білім бөлімі» мемлекеттік мекемесінің басшысына арыздану арқылы білім бөлімі бастығының кабинетінде іске асырылады.</w:t>
      </w:r>
      <w:r>
        <w:br/>
      </w:r>
      <w:r>
        <w:rPr>
          <w:rFonts w:ascii="Times New Roman"/>
          <w:b w:val="false"/>
          <w:i w:val="false"/>
          <w:color w:val="000000"/>
          <w:sz w:val="28"/>
        </w:rPr>
        <w:t>
</w:t>
      </w:r>
      <w:r>
        <w:rPr>
          <w:rFonts w:ascii="Times New Roman"/>
          <w:b w:val="false"/>
          <w:i w:val="false"/>
          <w:color w:val="000000"/>
          <w:sz w:val="28"/>
        </w:rPr>
        <w:t>      22. Шағым түскен мемлекеттік органның атауы, электрондық пошта мекен-жайы немесе лауазымды тұлғаның кабинет нөмірі:</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ауданының білім бөлімі»</w:t>
      </w:r>
      <w:r>
        <w:br/>
      </w:r>
      <w:r>
        <w:rPr>
          <w:rFonts w:ascii="Times New Roman"/>
          <w:b w:val="false"/>
          <w:i w:val="false"/>
          <w:color w:val="000000"/>
          <w:sz w:val="28"/>
        </w:rPr>
        <w:t>
</w:t>
      </w:r>
      <w:r>
        <w:rPr>
          <w:rFonts w:ascii="Times New Roman"/>
          <w:b w:val="false"/>
          <w:i w:val="false"/>
          <w:color w:val="000000"/>
          <w:sz w:val="28"/>
        </w:rPr>
        <w:t>      23. Қабылданылған арызды растайтын құжат.</w:t>
      </w:r>
      <w:r>
        <w:br/>
      </w:r>
      <w:r>
        <w:rPr>
          <w:rFonts w:ascii="Times New Roman"/>
          <w:b w:val="false"/>
          <w:i w:val="false"/>
          <w:color w:val="000000"/>
          <w:sz w:val="28"/>
        </w:rPr>
        <w:t>
</w:t>
      </w:r>
      <w:r>
        <w:rPr>
          <w:rFonts w:ascii="Times New Roman"/>
          <w:b w:val="false"/>
          <w:i w:val="false"/>
          <w:color w:val="000000"/>
          <w:sz w:val="28"/>
        </w:rPr>
        <w:t>      Үзінді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Тікелей мемлекеттік қызмет көрсететін мемлекеттік органның басшыларының, оның орынбасарының және жоғары тұрған ұйымның байланыс мәліметтері :</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ауданының білім бөлімі» мемлекеттік мекемесі - Солтүстік Қазақстан облысы, Тайынша қаласы, Қазақстан Конституциясы көшесі, 206, электрондық пошта мекен жайы:</w:t>
      </w:r>
      <w:r>
        <w:br/>
      </w:r>
      <w:r>
        <w:rPr>
          <w:rFonts w:ascii="Times New Roman"/>
          <w:b w:val="false"/>
          <w:i w:val="false"/>
          <w:color w:val="000000"/>
          <w:sz w:val="28"/>
        </w:rPr>
        <w:t>
</w:t>
      </w:r>
      <w:r>
        <w:rPr>
          <w:rFonts w:ascii="Times New Roman"/>
          <w:b w:val="false"/>
          <w:i w:val="false"/>
          <w:color w:val="000000"/>
          <w:sz w:val="28"/>
        </w:rPr>
        <w:t>      trmk@rambler.ru</w:t>
      </w:r>
      <w:r>
        <w:br/>
      </w:r>
      <w:r>
        <w:rPr>
          <w:rFonts w:ascii="Times New Roman"/>
          <w:b w:val="false"/>
          <w:i w:val="false"/>
          <w:color w:val="000000"/>
          <w:sz w:val="28"/>
        </w:rPr>
        <w:t>
</w:t>
      </w:r>
      <w:r>
        <w:rPr>
          <w:rFonts w:ascii="Times New Roman"/>
          <w:b w:val="false"/>
          <w:i w:val="false"/>
          <w:color w:val="000000"/>
          <w:sz w:val="28"/>
        </w:rPr>
        <w:t>      Мекеме бастығы, телефон 2-16-94, № 1 кабинет;</w:t>
      </w:r>
      <w:r>
        <w:br/>
      </w:r>
      <w:r>
        <w:rPr>
          <w:rFonts w:ascii="Times New Roman"/>
          <w:b w:val="false"/>
          <w:i w:val="false"/>
          <w:color w:val="000000"/>
          <w:sz w:val="28"/>
        </w:rPr>
        <w:t>
</w:t>
      </w:r>
      <w:r>
        <w:rPr>
          <w:rFonts w:ascii="Times New Roman"/>
          <w:b w:val="false"/>
          <w:i w:val="false"/>
          <w:color w:val="000000"/>
          <w:sz w:val="28"/>
        </w:rPr>
        <w:t>      Бастықтың орынбасары, телефон 22-0-75, № 2 кабинет;</w:t>
      </w:r>
      <w:r>
        <w:br/>
      </w:r>
      <w:r>
        <w:rPr>
          <w:rFonts w:ascii="Times New Roman"/>
          <w:b w:val="false"/>
          <w:i w:val="false"/>
          <w:color w:val="000000"/>
          <w:sz w:val="28"/>
        </w:rPr>
        <w:t>
</w:t>
      </w:r>
      <w:r>
        <w:rPr>
          <w:rFonts w:ascii="Times New Roman"/>
          <w:b w:val="false"/>
          <w:i w:val="false"/>
          <w:color w:val="000000"/>
          <w:sz w:val="28"/>
        </w:rPr>
        <w:t>      Солтүстік Қазақстан облысының білім Департаменті, Петропавл қаласы, Қазақстан Конституциясы көшесі 58.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Кәмелетке толмағандарға мұраны ресімдеу</w:t>
      </w:r>
      <w:r>
        <w:br/>
      </w:r>
      <w:r>
        <w:rPr>
          <w:rFonts w:ascii="Times New Roman"/>
          <w:b w:val="false"/>
          <w:i w:val="false"/>
          <w:color w:val="000000"/>
          <w:sz w:val="28"/>
        </w:rPr>
        <w:t>
</w:t>
      </w:r>
      <w:r>
        <w:rPr>
          <w:rFonts w:ascii="Times New Roman"/>
          <w:b w:val="false"/>
          <w:i w:val="false"/>
          <w:color w:val="000000"/>
          <w:sz w:val="28"/>
        </w:rPr>
        <w:t>үшін зейнетақылық қорлардың, ІІМ жол полициясы</w:t>
      </w:r>
      <w:r>
        <w:br/>
      </w:r>
      <w:r>
        <w:rPr>
          <w:rFonts w:ascii="Times New Roman"/>
          <w:b w:val="false"/>
          <w:i w:val="false"/>
          <w:color w:val="000000"/>
          <w:sz w:val="28"/>
        </w:rPr>
        <w:t>
</w:t>
      </w:r>
      <w:r>
        <w:rPr>
          <w:rFonts w:ascii="Times New Roman"/>
          <w:b w:val="false"/>
          <w:i w:val="false"/>
          <w:color w:val="000000"/>
          <w:sz w:val="28"/>
        </w:rPr>
        <w:t>комитеті аумақтық бөлімшелерінің анық</w:t>
      </w:r>
      <w:r>
        <w:br/>
      </w:r>
      <w:r>
        <w:rPr>
          <w:rFonts w:ascii="Times New Roman"/>
          <w:b w:val="false"/>
          <w:i w:val="false"/>
          <w:color w:val="000000"/>
          <w:sz w:val="28"/>
        </w:rPr>
        <w:t>
</w:t>
      </w:r>
      <w:r>
        <w:rPr>
          <w:rFonts w:ascii="Times New Roman"/>
          <w:b w:val="false"/>
          <w:i w:val="false"/>
          <w:color w:val="000000"/>
          <w:sz w:val="28"/>
        </w:rPr>
        <w:t>амаларын беру бойынша</w:t>
      </w:r>
      <w:r>
        <w:br/>
      </w:r>
      <w:r>
        <w:rPr>
          <w:rFonts w:ascii="Times New Roman"/>
          <w:b w:val="false"/>
          <w:i w:val="false"/>
          <w:color w:val="000000"/>
          <w:sz w:val="28"/>
        </w:rPr>
        <w:t>
</w:t>
      </w:r>
      <w:r>
        <w:rPr>
          <w:rFonts w:ascii="Times New Roman"/>
          <w:b w:val="false"/>
          <w:i w:val="false"/>
          <w:color w:val="000000"/>
          <w:sz w:val="28"/>
        </w:rPr>
        <w:t>мемлекттік қызмет көрсетудің</w:t>
      </w:r>
      <w:r>
        <w:br/>
      </w:r>
      <w:r>
        <w:rPr>
          <w:rFonts w:ascii="Times New Roman"/>
          <w:b w:val="false"/>
          <w:i w:val="false"/>
          <w:color w:val="000000"/>
          <w:sz w:val="28"/>
        </w:rPr>
        <w:t>
</w:t>
      </w:r>
      <w:r>
        <w:rPr>
          <w:rFonts w:ascii="Times New Roman"/>
          <w:b w:val="false"/>
          <w:i w:val="false"/>
          <w:color w:val="000000"/>
          <w:sz w:val="28"/>
        </w:rPr>
        <w:t>стандартына қосымша</w:t>
      </w:r>
    </w:p>
    <w:p>
      <w:pPr>
        <w:spacing w:after="0"/>
        <w:ind w:left="0"/>
        <w:jc w:val="both"/>
      </w:pPr>
      <w:r>
        <w:rPr>
          <w:rFonts w:ascii="Times New Roman"/>
          <w:b/>
          <w:i w:val="false"/>
          <w:color w:val="000080"/>
          <w:sz w:val="28"/>
        </w:rPr>
        <w:t>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3084"/>
        <w:gridCol w:w="2367"/>
        <w:gridCol w:w="2107"/>
      </w:tblGrid>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 көрсеткіштері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Көрсеткіштердің нормативтік мағынасы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жылдағы көрсеткіш-</w:t>
            </w:r>
            <w:r>
              <w:br/>
            </w:r>
            <w:r>
              <w:rPr>
                <w:rFonts w:ascii="Times New Roman"/>
                <w:b w:val="false"/>
                <w:i w:val="false"/>
                <w:color w:val="000000"/>
                <w:sz w:val="20"/>
              </w:rPr>
              <w:t>
</w:t>
            </w:r>
            <w:r>
              <w:rPr>
                <w:rFonts w:ascii="Times New Roman"/>
                <w:b w:val="false"/>
                <w:i w:val="false"/>
                <w:color w:val="000000"/>
                <w:sz w:val="20"/>
              </w:rPr>
              <w:t>тердің мақсатты мағынасы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жылдағы көрсеткіш-</w:t>
            </w:r>
            <w:r>
              <w:br/>
            </w:r>
            <w:r>
              <w:rPr>
                <w:rFonts w:ascii="Times New Roman"/>
                <w:b w:val="false"/>
                <w:i w:val="false"/>
                <w:color w:val="000000"/>
                <w:sz w:val="20"/>
              </w:rPr>
              <w:t>
</w:t>
            </w:r>
            <w:r>
              <w:rPr>
                <w:rFonts w:ascii="Times New Roman"/>
                <w:b w:val="false"/>
                <w:i w:val="false"/>
                <w:color w:val="000000"/>
                <w:sz w:val="20"/>
              </w:rPr>
              <w:t>тердің ағымдағы магынасы</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 тапсырған кезден бастап белгіленген мерзімге қызметтер көрсетудің % (үлесі) жағдайлары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Лауазымды тұлғалармен құжаттарды дұрыс рәсімдеу жағдайлары (өндірістік есептеулер, есеп айырысулар және т.б.)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жеткізе алатын ақпараттар қызметі % (үлесі)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қанағатталған тұтынушылар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Персоналдық сыпайылығына қанағатталған тұтынушылар %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