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74492" w14:textId="1d744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аумағында жұмыс істейтін әлеуметтік қамтамасыз ету, білім және мәдениет мамандарына лауазымдық еңбекақылары мен тарифтік ставкаларына 25 пайыздық жоғарылатуды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аудандық мәслихаттың 2008 жылғы 20 наурыздағы N 7/4 шешімі. Солтүстік Қазақстан облысы Қызылжар ауданының Әділет басқармасында 2008 жылғы 28 сәуірде N 13-8-75 тіркелді. Күші жойылды - Солтүстік Қазақстан облысы Қызылжар аудандық мәслихаттың 2012 жылғы 5 қарашадағы N 8/12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Солтүстік Қазақстан облысы Қызылжар аудандық мәслихаттың 2012.11.05 N 8/12 Шешімімен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Еңбек кодексінің </w:t>
      </w:r>
      <w:r>
        <w:rPr>
          <w:rFonts w:ascii="Times New Roman"/>
          <w:b w:val="false"/>
          <w:i w:val="false"/>
          <w:color w:val="000000"/>
          <w:sz w:val="28"/>
        </w:rPr>
        <w:t xml:space="preserve">238-бабының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2-тармағына, «Қазақстан Республикасындағы жергілікті мемлекеттік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15) тармақшасына, «Агроөндірістік кешенді және ауылдық аумақтарды дамытуды мемлекеттік реттеу туралы»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18-бабының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 сәйкес Қызылжар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2008 жылы аудандық бюджет есебінен, Аудан аумағында жұмыс істейтін әлеуметтік қамтамасыз ету, білім және мәдениет мамандарына лауазымдық еңбекақылары мен тарифтік ставкаларына 25 пайыздық жоғарылату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жарияланғаннан соң он күнтізбелік күн өткеннен кейін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rPr>
          <w:rFonts w:ascii="Times New Roman"/>
          <w:b w:val="false"/>
          <w:i/>
          <w:color w:val="000000"/>
          <w:sz w:val="28"/>
        </w:rPr>
        <w:t xml:space="preserve"> м</w:t>
      </w:r>
      <w:r>
        <w:rPr>
          <w:rFonts w:ascii="Times New Roman"/>
          <w:b w:val="false"/>
          <w:i/>
          <w:color w:val="000000"/>
          <w:sz w:val="28"/>
        </w:rPr>
        <w:t>ә</w:t>
      </w:r>
      <w:r>
        <w:rPr>
          <w:rFonts w:ascii="Times New Roman"/>
          <w:b w:val="false"/>
          <w:i/>
          <w:color w:val="000000"/>
          <w:sz w:val="28"/>
        </w:rPr>
        <w:t>слихат                            Ауданды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rPr>
          <w:rFonts w:ascii="Times New Roman"/>
          <w:b w:val="false"/>
          <w:i/>
          <w:color w:val="000000"/>
          <w:sz w:val="28"/>
        </w:rPr>
        <w:t xml:space="preserve"> м</w:t>
      </w:r>
      <w:r>
        <w:rPr>
          <w:rFonts w:ascii="Times New Roman"/>
          <w:b w:val="false"/>
          <w:i/>
          <w:color w:val="000000"/>
          <w:sz w:val="28"/>
        </w:rPr>
        <w:t>ә</w:t>
      </w:r>
      <w:r>
        <w:rPr>
          <w:rFonts w:ascii="Times New Roman"/>
          <w:b w:val="false"/>
          <w:i/>
          <w:color w:val="000000"/>
          <w:sz w:val="28"/>
        </w:rPr>
        <w:t>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</w:t>
      </w:r>
      <w:r>
        <w:rPr>
          <w:rFonts w:ascii="Times New Roman"/>
          <w:b w:val="false"/>
          <w:i/>
          <w:color w:val="000000"/>
          <w:sz w:val="28"/>
        </w:rPr>
        <w:t>ң</w:t>
      </w:r>
      <w:r>
        <w:rPr>
          <w:rFonts w:ascii="Times New Roman"/>
          <w:b w:val="false"/>
          <w:i/>
          <w:color w:val="000000"/>
          <w:sz w:val="28"/>
        </w:rPr>
        <w:t xml:space="preserve"> т</w:t>
      </w:r>
      <w:r>
        <w:rPr>
          <w:rFonts w:ascii="Times New Roman"/>
          <w:b w:val="false"/>
          <w:i/>
          <w:color w:val="000000"/>
          <w:sz w:val="28"/>
        </w:rPr>
        <w:t>ө</w:t>
      </w:r>
      <w:r>
        <w:rPr>
          <w:rFonts w:ascii="Times New Roman"/>
          <w:b w:val="false"/>
          <w:i/>
          <w:color w:val="000000"/>
          <w:sz w:val="28"/>
        </w:rPr>
        <w:t>ра</w:t>
      </w:r>
      <w:r>
        <w:rPr>
          <w:rFonts w:ascii="Times New Roman"/>
          <w:b w:val="false"/>
          <w:i/>
          <w:color w:val="000000"/>
          <w:sz w:val="28"/>
        </w:rPr>
        <w:t>ғ</w:t>
      </w:r>
      <w:r>
        <w:rPr>
          <w:rFonts w:ascii="Times New Roman"/>
          <w:b w:val="false"/>
          <w:i/>
          <w:color w:val="000000"/>
          <w:sz w:val="28"/>
        </w:rPr>
        <w:t>асы                        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А. Рамазанов                                 А. Молдахметова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