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b9a14" w14:textId="e3b9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жерлерде жұмыс істейтін әлеуметтік қамтамасыз ету, білім, мәдениет және спорт салаларындағы азаматтық қызметшілердің жиырма бес пайызға арттырылған лауазымдық жалақылары мен тарифтік мөлшерлемелерін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2008 жылғы 22 желтоқсандағы N 12/82 шешімі. Солтүстік Қазақстан облысының Есіл ауданының Әділет басқармасында 2009 жылғы 30 қаңтарда N 13-6-110 тіркелді. Күші жойылды - Солтүстік Қазақстан облысы Есіл ауданы мәслихатының 2013 жылғы 5 шілдедегі N 18/99 шешімімен</w:t>
      </w:r>
    </w:p>
    <w:p>
      <w:pPr>
        <w:spacing w:after="0"/>
        <w:ind w:left="0"/>
        <w:jc w:val="both"/>
      </w:pPr>
      <w:r>
        <w:rPr>
          <w:rFonts w:ascii="Times New Roman"/>
          <w:b w:val="false"/>
          <w:i w:val="false"/>
          <w:color w:val="ff0000"/>
          <w:sz w:val="28"/>
        </w:rPr>
        <w:t>      Ескерту. Күші жойылды - Солтүстік Қазақстан облысы Есіл ауданы мәслихатының 05.07.2013 N 18/99 шешімімен</w:t>
      </w:r>
    </w:p>
    <w:bookmarkStart w:name="z4" w:id="0"/>
    <w:p>
      <w:pPr>
        <w:spacing w:after="0"/>
        <w:ind w:left="0"/>
        <w:jc w:val="both"/>
      </w:pPr>
      <w:r>
        <w:rPr>
          <w:rFonts w:ascii="Times New Roman"/>
          <w:b w:val="false"/>
          <w:i w:val="false"/>
          <w:color w:val="000000"/>
          <w:sz w:val="28"/>
        </w:rPr>
        <w:t>      
Казақстан Республикасының 2007 жылғы 15 мамырдағы № 251</w:t>
      </w:r>
      <w:r>
        <w:rPr>
          <w:rFonts w:ascii="Times New Roman"/>
          <w:b w:val="false"/>
          <w:i w:val="false"/>
          <w:color w:val="000000"/>
          <w:sz w:val="28"/>
        </w:rPr>
        <w:t xml:space="preserve"> Еңбек кодексінің</w:t>
      </w:r>
      <w:r>
        <w:rPr>
          <w:rFonts w:ascii="Times New Roman"/>
          <w:b w:val="false"/>
          <w:i w:val="false"/>
          <w:color w:val="000000"/>
          <w:sz w:val="28"/>
        </w:rPr>
        <w:t xml:space="preserve"> 238-бабының 2-тармағына, Қазақстан Республикасының 2005 жылғы 8 шілдедегі № 66 «Агроөнеркәсіптік кешенді және ауылдық аумақтарды дамытуды мемлекеттік реттеу туралы» </w:t>
      </w:r>
      <w:r>
        <w:rPr>
          <w:rFonts w:ascii="Times New Roman"/>
          <w:b w:val="false"/>
          <w:i w:val="false"/>
          <w:color w:val="000000"/>
          <w:sz w:val="28"/>
        </w:rPr>
        <w:t>Заңының</w:t>
      </w:r>
      <w:r>
        <w:rPr>
          <w:rFonts w:ascii="Times New Roman"/>
          <w:b w:val="false"/>
          <w:i w:val="false"/>
          <w:color w:val="000000"/>
          <w:sz w:val="28"/>
        </w:rPr>
        <w:t xml:space="preserve"> 18-бабы 4-тармағына, Қазақстан Республикасының 2001 жылғы 23 қаңтардағы№ 148-І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 1-тармағының 15) тармақшасына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Жергілікті бюджет қаражаты есебінен, қалалық жағдайда қызметтің осы түрімен айналысатын мамандардың жалақыларымен және тарифтік мөлшерлемелерімен салыстырғанда Солтүстік Қазақстан облысы Есіл ауданында жұмыс істейтін әлеуметтік қамтамасыз ету, білім беру, мәдениет және спорт мамандарының жиырма бес пайызға арттырылған лауазымдық жалақылары мен тарифтік мөлшерлемелері бекітілсін.</w:t>
      </w:r>
      <w:r>
        <w:br/>
      </w:r>
      <w:r>
        <w:rPr>
          <w:rFonts w:ascii="Times New Roman"/>
          <w:b w:val="false"/>
          <w:i w:val="false"/>
          <w:color w:val="000000"/>
          <w:sz w:val="28"/>
        </w:rPr>
        <w:t>
</w:t>
      </w:r>
      <w:r>
        <w:rPr>
          <w:rFonts w:ascii="Times New Roman"/>
          <w:b w:val="false"/>
          <w:i w:val="false"/>
          <w:color w:val="000000"/>
          <w:sz w:val="28"/>
        </w:rPr>
        <w:t>
      2. Осы шешім ресми жарияланған күннен он күн өткен соң қолданысқа енгізіледі.</w:t>
      </w:r>
    </w:p>
    <w:bookmarkEnd w:id="0"/>
    <w:p>
      <w:pPr>
        <w:spacing w:after="0"/>
        <w:ind w:left="0"/>
        <w:jc w:val="both"/>
      </w:pPr>
      <w:r>
        <w:rPr>
          <w:rFonts w:ascii="Times New Roman"/>
          <w:b w:val="false"/>
          <w:i/>
          <w:color w:val="000000"/>
          <w:sz w:val="28"/>
        </w:rPr>
        <w:t>      Аудандық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                                  Ауданды</w:t>
      </w:r>
      <w:r>
        <w:rPr>
          <w:rFonts w:ascii="Times New Roman"/>
          <w:b w:val="false"/>
          <w:i/>
          <w:color w:val="000000"/>
          <w:sz w:val="28"/>
        </w:rPr>
        <w:t>қ</w:t>
      </w:r>
      <w:r>
        <w:br/>
      </w:r>
      <w:r>
        <w:rPr>
          <w:rFonts w:ascii="Times New Roman"/>
          <w:b w:val="false"/>
          <w:i w:val="false"/>
          <w:color w:val="000000"/>
          <w:sz w:val="28"/>
        </w:rPr>
        <w:t>
</w:t>
      </w:r>
      <w:r>
        <w:rPr>
          <w:rFonts w:ascii="Times New Roman"/>
          <w:b w:val="false"/>
          <w:i/>
          <w:color w:val="000000"/>
          <w:sz w:val="28"/>
        </w:rPr>
        <w:t>      сессиясыны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rPr>
          <w:rFonts w:ascii="Times New Roman"/>
          <w:b w:val="false"/>
          <w:i/>
          <w:color w:val="000000"/>
          <w:sz w:val="28"/>
        </w:rPr>
        <w:t xml:space="preserve"> хатшысы</w:t>
      </w:r>
      <w:r>
        <w:br/>
      </w:r>
      <w:r>
        <w:rPr>
          <w:rFonts w:ascii="Times New Roman"/>
          <w:b w:val="false"/>
          <w:i w:val="false"/>
          <w:color w:val="000000"/>
          <w:sz w:val="28"/>
        </w:rPr>
        <w:t>
</w:t>
      </w:r>
      <w:r>
        <w:rPr>
          <w:rFonts w:ascii="Times New Roman"/>
          <w:b w:val="false"/>
          <w:i/>
          <w:color w:val="000000"/>
          <w:sz w:val="28"/>
        </w:rPr>
        <w:t>      Г. Макаров                                   Б. Шериязданов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