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acfb" w14:textId="63ca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қамтамасыз ету, білім беру, мәдениет және спорт мамандары лауазымдарының тізімін белгілеу туралы" аудан әкімдігінің 2008 жылдың 19 сәуіріндегі N 35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5 қыркүйектегі N 217. Солтүстік Қазақстан облысы Есіл ауданының Әділет басқармасында 2008 жылғы 6 қазанда N 13-6-101 тіркелді. Қолдану мерзімінің өтуіне байланысты күшін жойды (Солтүстік Қазақстан облысы Есіл ауданы мәслихатының 2012 жылғы 29 тамыздағы N 02.04.05-05-11/531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мәслихатының 2012.08.29 N 02.04.05-05-11/531 хаты)</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«Азаматтық қызметшілер лауазымдарының тізімін бекіту туралы» Қазақстан Республикасы Үкіметінің 2007 жылғы 27 қыркүйектегі № 850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2008 жылғы 16 мамырдағы «Есіл-Таңы», «Ишим» газеттерінің № 20(90), 20(8373) нөмірлерінде жарияланған және нормативтік қүқықтық актілерді мемлекеттік тіркеу Тізілімінде 2008 жылғы 29 сәуірдегі № 13-6-89 болып тіркелген,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қамтамасыз ету, білім беру, мәдениет және спорт мамандары лауазымдарының тізімін белгілеу туралы» аудан әкімдігінің 2008 жылғы 19 сәуірдегі № 35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енгізілсін:</w:t>
      </w:r>
      <w:r>
        <w:br/>
      </w:r>
      <w:r>
        <w:rPr>
          <w:rFonts w:ascii="Times New Roman"/>
          <w:b w:val="false"/>
          <w:i w:val="false"/>
          <w:color w:val="000000"/>
          <w:sz w:val="28"/>
        </w:rPr>
        <w:t>
</w:t>
      </w:r>
      <w:r>
        <w:rPr>
          <w:rFonts w:ascii="Times New Roman"/>
          <w:b w:val="false"/>
          <w:i w:val="false"/>
          <w:color w:val="000000"/>
          <w:sz w:val="28"/>
        </w:rPr>
        <w:t>
      қаулы қосымшасының 3-тармағы келесі мазмұндағы тармақтармен толықтырылсын:</w:t>
      </w:r>
      <w:r>
        <w:br/>
      </w:r>
      <w:r>
        <w:rPr>
          <w:rFonts w:ascii="Times New Roman"/>
          <w:b w:val="false"/>
          <w:i w:val="false"/>
          <w:color w:val="000000"/>
          <w:sz w:val="28"/>
        </w:rPr>
        <w:t>
      14) дыбыс режиссеры</w:t>
      </w:r>
      <w:r>
        <w:br/>
      </w:r>
      <w:r>
        <w:rPr>
          <w:rFonts w:ascii="Times New Roman"/>
          <w:b w:val="false"/>
          <w:i w:val="false"/>
          <w:color w:val="000000"/>
          <w:sz w:val="28"/>
        </w:rPr>
        <w:t>
      15) музыкалық жетекші</w:t>
      </w:r>
      <w:r>
        <w:br/>
      </w:r>
      <w:r>
        <w:rPr>
          <w:rFonts w:ascii="Times New Roman"/>
          <w:b w:val="false"/>
          <w:i w:val="false"/>
          <w:color w:val="000000"/>
          <w:sz w:val="28"/>
        </w:rPr>
        <w:t>
      16) аккомпаниатор</w:t>
      </w:r>
      <w:r>
        <w:br/>
      </w:r>
      <w:r>
        <w:rPr>
          <w:rFonts w:ascii="Times New Roman"/>
          <w:b w:val="false"/>
          <w:i w:val="false"/>
          <w:color w:val="000000"/>
          <w:sz w:val="28"/>
        </w:rPr>
        <w:t>
      17) әнші</w:t>
      </w:r>
      <w:r>
        <w:br/>
      </w:r>
      <w:r>
        <w:rPr>
          <w:rFonts w:ascii="Times New Roman"/>
          <w:b w:val="false"/>
          <w:i w:val="false"/>
          <w:color w:val="000000"/>
          <w:sz w:val="28"/>
        </w:rPr>
        <w:t>
      18) қоюшы-режиссер</w:t>
      </w:r>
      <w:r>
        <w:br/>
      </w:r>
      <w:r>
        <w:rPr>
          <w:rFonts w:ascii="Times New Roman"/>
          <w:b w:val="false"/>
          <w:i w:val="false"/>
          <w:color w:val="000000"/>
          <w:sz w:val="28"/>
        </w:rPr>
        <w:t>
      19) режиссер</w:t>
      </w:r>
      <w:r>
        <w:br/>
      </w:r>
      <w:r>
        <w:rPr>
          <w:rFonts w:ascii="Times New Roman"/>
          <w:b w:val="false"/>
          <w:i w:val="false"/>
          <w:color w:val="000000"/>
          <w:sz w:val="28"/>
        </w:rPr>
        <w:t>
      20) әртіс</w:t>
      </w:r>
      <w:r>
        <w:br/>
      </w:r>
      <w:r>
        <w:rPr>
          <w:rFonts w:ascii="Times New Roman"/>
          <w:b w:val="false"/>
          <w:i w:val="false"/>
          <w:color w:val="000000"/>
          <w:sz w:val="28"/>
        </w:rPr>
        <w:t>
      21) хореограф</w:t>
      </w:r>
      <w:r>
        <w:br/>
      </w:r>
      <w:r>
        <w:rPr>
          <w:rFonts w:ascii="Times New Roman"/>
          <w:b w:val="false"/>
          <w:i w:val="false"/>
          <w:color w:val="000000"/>
          <w:sz w:val="28"/>
        </w:rPr>
        <w:t>
      22) дирижер</w:t>
      </w:r>
      <w:r>
        <w:br/>
      </w:r>
      <w:r>
        <w:rPr>
          <w:rFonts w:ascii="Times New Roman"/>
          <w:b w:val="false"/>
          <w:i w:val="false"/>
          <w:color w:val="000000"/>
          <w:sz w:val="28"/>
        </w:rPr>
        <w:t>
      23) кітапханашы</w:t>
      </w:r>
      <w:r>
        <w:br/>
      </w:r>
      <w:r>
        <w:rPr>
          <w:rFonts w:ascii="Times New Roman"/>
          <w:b w:val="false"/>
          <w:i w:val="false"/>
          <w:color w:val="000000"/>
          <w:sz w:val="28"/>
        </w:rPr>
        <w:t>
      24) кружок басшысы</w:t>
      </w:r>
      <w:r>
        <w:br/>
      </w:r>
      <w:r>
        <w:rPr>
          <w:rFonts w:ascii="Times New Roman"/>
          <w:b w:val="false"/>
          <w:i w:val="false"/>
          <w:color w:val="000000"/>
          <w:sz w:val="28"/>
        </w:rPr>
        <w:t>
      25) мәдениет ұйымдастырушысы</w:t>
      </w:r>
      <w:r>
        <w:br/>
      </w:r>
      <w:r>
        <w:rPr>
          <w:rFonts w:ascii="Times New Roman"/>
          <w:b w:val="false"/>
          <w:i w:val="false"/>
          <w:color w:val="000000"/>
          <w:sz w:val="28"/>
        </w:rPr>
        <w:t>
      26) рухани оркестр басшысы</w:t>
      </w:r>
      <w:r>
        <w:br/>
      </w:r>
      <w:r>
        <w:rPr>
          <w:rFonts w:ascii="Times New Roman"/>
          <w:b w:val="false"/>
          <w:i w:val="false"/>
          <w:color w:val="000000"/>
          <w:sz w:val="28"/>
        </w:rPr>
        <w:t>
      27) библиографшы</w:t>
      </w:r>
      <w:r>
        <w:br/>
      </w:r>
      <w:r>
        <w:rPr>
          <w:rFonts w:ascii="Times New Roman"/>
          <w:b w:val="false"/>
          <w:i w:val="false"/>
          <w:color w:val="000000"/>
          <w:sz w:val="28"/>
        </w:rPr>
        <w:t>
      28) нұсқаушы</w:t>
      </w:r>
      <w:r>
        <w:br/>
      </w:r>
      <w:r>
        <w:rPr>
          <w:rFonts w:ascii="Times New Roman"/>
          <w:b w:val="false"/>
          <w:i w:val="false"/>
          <w:color w:val="000000"/>
          <w:sz w:val="28"/>
        </w:rPr>
        <w:t>
      29) режиссер ассистенті</w:t>
      </w:r>
      <w:r>
        <w:br/>
      </w:r>
      <w:r>
        <w:rPr>
          <w:rFonts w:ascii="Times New Roman"/>
          <w:b w:val="false"/>
          <w:i w:val="false"/>
          <w:color w:val="000000"/>
          <w:sz w:val="28"/>
        </w:rPr>
        <w:t>
      30) халық аспаптар басшысы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экімінің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З. Осы қаулы бұқаралық ақпарат құралдарында ресми жарияланған күннен он күн өткен соң қолданысқа енгізіледі.</w:t>
      </w:r>
    </w:p>
    <w:bookmarkEnd w:id="1"/>
    <w:p>
      <w:pPr>
        <w:spacing w:after="0"/>
        <w:ind w:left="0"/>
        <w:jc w:val="both"/>
      </w:pPr>
      <w:r>
        <w:rPr>
          <w:rFonts w:ascii="Times New Roman"/>
          <w:b w:val="false"/>
          <w:i/>
          <w:color w:val="000000"/>
          <w:sz w:val="28"/>
        </w:rPr>
        <w:t>      Есіл ауданының әкімі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