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c149" w14:textId="c85c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11 қаулысы. Солтүстік Қазақстан облысының Аққайың ауданының Әділет басқармасында 2008 жылғы 29 ақпанда N 13-2-57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«Ұлы Отан соғысының қатысушыларын, мүгедектерін және оларға теңестірілген тұлғаларды әлеуметтік қорғау және жеңілдіктер туралы» Қазақстан Республикасының 1995 жылғы 28 сәуірдегі № 2247 </w:t>
      </w:r>
      <w:r>
        <w:rPr>
          <w:rFonts w:ascii="Times New Roman"/>
          <w:b w:val="false"/>
          <w:i w:val="false"/>
          <w:color w:val="000000"/>
          <w:sz w:val="28"/>
        </w:rPr>
        <w:t>Заңының</w:t>
      </w:r>
      <w:r>
        <w:rPr>
          <w:rFonts w:ascii="Times New Roman"/>
          <w:b w:val="false"/>
          <w:i w:val="false"/>
          <w:color w:val="000000"/>
          <w:sz w:val="28"/>
        </w:rPr>
        <w:t xml:space="preserve"> 20-бабына, Қазақстан Республикасы Үкіметінің «Мемлекеттік қызмет көрсетудің үлгі стандартын бекіту туралы» 2007 жылғы 30 маусымдағы № 558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11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«Аққайың аудандық мәслихатының шешімі бойынша мұқтаж азаматтардың жекелеген санаттарына әлеуметтік көмек тағайындау және төлеу»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Аққайың аудандық мәслихатының шешімі бойынша белгілі санаттағы мұқтаж азаматтарға әлеуметтік көмек тағайындау және төлеу (санаторий курорттық емделу).</w:t>
      </w:r>
      <w:r>
        <w:br/>
      </w:r>
      <w:r>
        <w:rPr>
          <w:rFonts w:ascii="Times New Roman"/>
          <w:b w:val="false"/>
          <w:i w:val="false"/>
          <w:color w:val="000000"/>
          <w:sz w:val="28"/>
        </w:rPr>
        <w:t>
      2. Көрсетілген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«Ұлы Отан соғысының қатысушыларын, мүгедектерін және оларға теңестірілген тұлғаларды әлеуметтік қорғау және жеңілдіктер туралы» Қазақстан Республикасының 1995 жылғы 28 сәуірдегі № 2247 </w:t>
      </w:r>
      <w:r>
        <w:rPr>
          <w:rFonts w:ascii="Times New Roman"/>
          <w:b w:val="false"/>
          <w:i w:val="false"/>
          <w:color w:val="000000"/>
          <w:sz w:val="28"/>
        </w:rPr>
        <w:t>Заңының</w:t>
      </w:r>
      <w:r>
        <w:rPr>
          <w:rFonts w:ascii="Times New Roman"/>
          <w:b w:val="false"/>
          <w:i w:val="false"/>
          <w:color w:val="000000"/>
          <w:sz w:val="28"/>
        </w:rPr>
        <w:t xml:space="preserve"> 20-бабы.</w:t>
      </w:r>
      <w:r>
        <w:br/>
      </w:r>
      <w:r>
        <w:rPr>
          <w:rFonts w:ascii="Times New Roman"/>
          <w:b w:val="false"/>
          <w:i w:val="false"/>
          <w:color w:val="000000"/>
          <w:sz w:val="28"/>
        </w:rPr>
        <w:t xml:space="preserve">
      4. Осы мемлекеттік қызметті ұсынатын мемлекеттік органның мемлекеттік мекеменің немесе өзге де субъектілердің атауы – «Аққайың аудандық жұмыспен қамту және әлеуметтік бағдарламалар бөлімі» мемлекеттік мекемесі, заңды мекен-жайы: 150300, Солтүстік Қазақстан облысы, Аққайың ауданы, Смирново селосы, 9 Май көшесі, 67,телефон 21265 </w:t>
      </w:r>
      <w:r>
        <w:br/>
      </w:r>
      <w:r>
        <w:rPr>
          <w:rFonts w:ascii="Times New Roman"/>
          <w:b w:val="false"/>
          <w:i w:val="false"/>
          <w:color w:val="000000"/>
          <w:sz w:val="28"/>
        </w:rPr>
        <w:t>
      5. Тұтынушы алатын көрсетілетін мемлекеттік қызметті көрсетуді аяқтау нысаны (нәтижесі) – әлеуметтік көмек төлеу.</w:t>
      </w:r>
      <w:r>
        <w:br/>
      </w:r>
      <w:r>
        <w:rPr>
          <w:rFonts w:ascii="Times New Roman"/>
          <w:b w:val="false"/>
          <w:i w:val="false"/>
          <w:color w:val="000000"/>
          <w:sz w:val="28"/>
        </w:rPr>
        <w:t>
      6. Мемлекеттік қызмет көрсетілетін жеке және заңды тұлғалардың санаты – санаторий курорттық емделу үшін әлеуметтік көмек келесі санаттағы азаматтарға ұсынылады:</w:t>
      </w:r>
      <w:r>
        <w:br/>
      </w:r>
      <w:r>
        <w:rPr>
          <w:rFonts w:ascii="Times New Roman"/>
          <w:b w:val="false"/>
          <w:i w:val="false"/>
          <w:color w:val="000000"/>
          <w:sz w:val="28"/>
        </w:rPr>
        <w:t>
      1) Ұлы Отан соғысының ардагерлеріне және оларға теңестірілген тұлғаларға;</w:t>
      </w:r>
      <w:r>
        <w:br/>
      </w:r>
      <w:r>
        <w:rPr>
          <w:rFonts w:ascii="Times New Roman"/>
          <w:b w:val="false"/>
          <w:i w:val="false"/>
          <w:color w:val="000000"/>
          <w:sz w:val="28"/>
        </w:rPr>
        <w:t>
      2) Ұлы Отан соғысының мүгедектеріне және оларға теңестірілген тұлғаларға;</w:t>
      </w:r>
      <w:r>
        <w:br/>
      </w:r>
      <w:r>
        <w:rPr>
          <w:rFonts w:ascii="Times New Roman"/>
          <w:b w:val="false"/>
          <w:i w:val="false"/>
          <w:color w:val="000000"/>
          <w:sz w:val="28"/>
        </w:rPr>
        <w:t>
      3) Ұлы Отан соғысында қайтыс болған жауынгерлерінің қайта некеге тұрмаған жесірлеріне;</w:t>
      </w:r>
      <w:r>
        <w:br/>
      </w:r>
      <w:r>
        <w:rPr>
          <w:rFonts w:ascii="Times New Roman"/>
          <w:b w:val="false"/>
          <w:i w:val="false"/>
          <w:color w:val="000000"/>
          <w:sz w:val="28"/>
        </w:rPr>
        <w:t>
      4) Ұлы Отан соғысы жылдарында тылдағы жанкешті ењбегі мен мінсіз қызмету үшін бұрынғы Кеңестік Социалистік Республикалар Одағының ордендері мен медальдерімен марапатталған тұлғаларға;</w:t>
      </w:r>
      <w:r>
        <w:br/>
      </w:r>
      <w:r>
        <w:rPr>
          <w:rFonts w:ascii="Times New Roman"/>
          <w:b w:val="false"/>
          <w:i w:val="false"/>
          <w:color w:val="000000"/>
          <w:sz w:val="28"/>
        </w:rPr>
        <w:t>
      5) «Алтын алка», «Күміс алқа» алқасымен марапатталған және алдында «Батыр Ана» атағын алған көп балалы аналарға;</w:t>
      </w:r>
      <w:r>
        <w:br/>
      </w:r>
      <w:r>
        <w:rPr>
          <w:rFonts w:ascii="Times New Roman"/>
          <w:b w:val="false"/>
          <w:i w:val="false"/>
          <w:color w:val="000000"/>
          <w:sz w:val="28"/>
        </w:rPr>
        <w:t>
      6) Зейнеткер болып табылатын саяси қуғын-сүргіннен зардап шеккен тұлғаларға;</w:t>
      </w:r>
      <w:r>
        <w:br/>
      </w:r>
      <w:r>
        <w:rPr>
          <w:rFonts w:ascii="Times New Roman"/>
          <w:b w:val="false"/>
          <w:i w:val="false"/>
          <w:color w:val="000000"/>
          <w:sz w:val="28"/>
        </w:rPr>
        <w:t>
      7) Социалистік Еңбек Ері атағын алған тұлғаларға;</w:t>
      </w:r>
      <w:r>
        <w:br/>
      </w:r>
      <w:r>
        <w:rPr>
          <w:rFonts w:ascii="Times New Roman"/>
          <w:b w:val="false"/>
          <w:i w:val="false"/>
          <w:color w:val="000000"/>
          <w:sz w:val="28"/>
        </w:rPr>
        <w:t>
      8) Барлық санаттағы мүгедектерге.</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5 күн;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«Аққайың аудандық жұмыспен қамту және әлеуметтік бағдарламалар бөлімі» мемлекеттік мекемесі холындағы стенд.</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дүйсенбіден жұмаға дейін, жұмыс уақыты сағат 9-00-ден 18-30-ға дейін, түскі үзіліс сағат 12-30-дан 14-00-ге дейін, сенбі және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қабылдау кабинеттерде жүргізіледі, стендте өтініштердің үлгілері бар, өрт және күзет қауіпсіздігі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 –</w:t>
      </w:r>
      <w:r>
        <w:br/>
      </w:r>
      <w:r>
        <w:rPr>
          <w:rFonts w:ascii="Times New Roman"/>
          <w:b w:val="false"/>
          <w:i w:val="false"/>
          <w:color w:val="000000"/>
          <w:sz w:val="28"/>
        </w:rPr>
        <w:t xml:space="preserve">
      1) өтініш бланкісі, «Аққайың аудандық жұмыспен қамту және әлеуметтік бағдарламалар бөлімі» мемлекеттік мекемесімен беріледі, </w:t>
      </w:r>
      <w:r>
        <w:br/>
      </w:r>
      <w:r>
        <w:rPr>
          <w:rFonts w:ascii="Times New Roman"/>
          <w:b w:val="false"/>
          <w:i w:val="false"/>
          <w:color w:val="000000"/>
          <w:sz w:val="28"/>
        </w:rPr>
        <w:t>
      2) жеке басты куәландыратын құжаттың көшірмесі;</w:t>
      </w:r>
      <w:r>
        <w:br/>
      </w:r>
      <w:r>
        <w:rPr>
          <w:rFonts w:ascii="Times New Roman"/>
          <w:b w:val="false"/>
          <w:i w:val="false"/>
          <w:color w:val="000000"/>
          <w:sz w:val="28"/>
        </w:rPr>
        <w:t>
      3) Ұлы Отан соғысының қатысушылары мен мүгедектері үшін – «Солтүстік Қазақстан облысы Аққайың ауданының қорғаныс істері жөніндегі бөлімі» мемлекеттік мекемесімен берілген Ұлы Отан соғысына қатысушының куәлігі;</w:t>
      </w:r>
      <w:r>
        <w:br/>
      </w:r>
      <w:r>
        <w:rPr>
          <w:rFonts w:ascii="Times New Roman"/>
          <w:b w:val="false"/>
          <w:i w:val="false"/>
          <w:color w:val="000000"/>
          <w:sz w:val="28"/>
        </w:rPr>
        <w:t>
      4) «Алтын алка», «Күміс алқа» алқасымен марапатталған және алдында «Батыр Ана» атағын алған аналар үшін аудан әкімдігімен берілген көп балалы ана куәлігі;</w:t>
      </w:r>
      <w:r>
        <w:br/>
      </w:r>
      <w:r>
        <w:rPr>
          <w:rFonts w:ascii="Times New Roman"/>
          <w:b w:val="false"/>
          <w:i w:val="false"/>
          <w:color w:val="000000"/>
          <w:sz w:val="28"/>
        </w:rPr>
        <w:t>
      5) мүгедектер үшін – мүгедектік туралы анықтама, Қазақстан Республикасының Еңбек және халықты әлеуметтік қорғау министрлігінің медициналық-әлеуметтік сараптамалық комиссиясымен беріледі,мекен-жайы: Солтүстік Қазақстан облысы, Петропавл қаласы, Абай көшесі, 64;</w:t>
      </w:r>
      <w:r>
        <w:br/>
      </w:r>
      <w:r>
        <w:rPr>
          <w:rFonts w:ascii="Times New Roman"/>
          <w:b w:val="false"/>
          <w:i w:val="false"/>
          <w:color w:val="000000"/>
          <w:sz w:val="28"/>
        </w:rPr>
        <w:t>
      6) мүгедек үшін – жеке оңалту бағдарламасы, Қазақстан Республикасының Еңбек және халықты әлеуметтік қорғау министрлігінің медициналық-әлеуметтік сараптамалық комиссиясымен беріледі,мекен-жайы: Солтүстік Қазақстан облысы, Петропавл қаласы, Абай көшесі, 64;</w:t>
      </w:r>
      <w:r>
        <w:br/>
      </w:r>
      <w:r>
        <w:rPr>
          <w:rFonts w:ascii="Times New Roman"/>
          <w:b w:val="false"/>
          <w:i w:val="false"/>
          <w:color w:val="000000"/>
          <w:sz w:val="28"/>
        </w:rPr>
        <w:t>
      7) санаторий курорттық емделуге мұқтаж екендігі туралы медициналық мекеменің анықтамасы, «Аққайың аудандық емхана» мемлекеттік қоммуналдық қазыналық кәсіпорнымен беріледі, мекен-жайы: Солтүстік Қазақстан облысы, Аққайың ауданы, Смирново селосы, Молодежная көшесі, 6;</w:t>
      </w:r>
      <w:r>
        <w:br/>
      </w:r>
      <w:r>
        <w:rPr>
          <w:rFonts w:ascii="Times New Roman"/>
          <w:b w:val="false"/>
          <w:i w:val="false"/>
          <w:color w:val="000000"/>
          <w:sz w:val="28"/>
        </w:rPr>
        <w:t>
      8) санаторий курорттық карта, «Аққайың аудандық емхана» мемлекеттік қоммуналдық қазыналық кәсіпорнымен беріледі, мекен-жайы: Солтүстік Қазақстан облысы, Аққайың ауданы, Смирново селосы, Молодежная көшесі, 6.</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 бағдарламалар бөлімі» мемлекеттік мекемесінің бас маманы,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 7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жеке бару.</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Солтүстік Қазақстан облысы, Аққайың ауданы, Смирново селосы, 9 Май көшесі, 67, № 7 кабинет, ардагерлермен және мүгедектермен жұмыс жөніндегі бас маман.</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жалған құжаттарды тапсыру.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сыпайылық;</w:t>
      </w:r>
      <w:r>
        <w:br/>
      </w:r>
      <w:r>
        <w:rPr>
          <w:rFonts w:ascii="Times New Roman"/>
          <w:b w:val="false"/>
          <w:i w:val="false"/>
          <w:color w:val="000000"/>
          <w:sz w:val="28"/>
        </w:rPr>
        <w:t>
      әдептілік;</w:t>
      </w:r>
      <w:r>
        <w:br/>
      </w:r>
      <w:r>
        <w:rPr>
          <w:rFonts w:ascii="Times New Roman"/>
          <w:b w:val="false"/>
          <w:i w:val="false"/>
          <w:color w:val="000000"/>
          <w:sz w:val="28"/>
        </w:rPr>
        <w:t>
      нормативтік актілерге сәйкес көрсетілетін мемлекеттік қызмет туралы түбегейлі ақпарат;</w:t>
      </w:r>
      <w:r>
        <w:br/>
      </w:r>
      <w:r>
        <w:rPr>
          <w:rFonts w:ascii="Times New Roman"/>
          <w:b w:val="false"/>
          <w:i w:val="false"/>
          <w:color w:val="000000"/>
          <w:sz w:val="28"/>
        </w:rPr>
        <w:t>
      тұтынушы құжаттарының мазмұны туралы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 телефон 21265.</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 –</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67,кабинет № 5, электрондық пошта мекен-жайы: &lt;Akk soz@maiI onIine. Kz&gt;, телефон 21265, күнделікті сағат 9-00-ден 18-30-ға дейін, түскі үзіліс сағат 12-30-дан 14-00-ге дейін, сенбі және жексенбі демалыс күндері, азаматтарды қабылдау: дүйсенбі, сәрсенбі, жұма –  сағат 9-00-ден 12-30-ға дейін;</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азаматтарды қабылдау: сейсенбі, бейсенбі –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аудандық мәслихатының шешімі</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әлеуметтік көмек тағайындау</w:t>
      </w:r>
      <w:r>
        <w:br/>
      </w:r>
      <w:r>
        <w:rPr>
          <w:rFonts w:ascii="Times New Roman"/>
          <w:b w:val="false"/>
          <w:i w:val="false"/>
          <w:color w:val="000000"/>
          <w:sz w:val="28"/>
        </w:rPr>
        <w:t>
және төлеу»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