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ccc6" w14:textId="16fc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 XXX сессиясының 2007 жылғы 5 маусымдағы "Жер учаскелері төлемдерінің базалық ставкаларының түзету коэффициенттерін және жерлерді бағамдық аймақтандыру шекараларын бекіту туралы" N 351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ХІV сессиясының 2008 жылғы 22 желтоқсандағы N 166 шешімі. Алматы қаласы Әділет департаментінде 2009 жылғы 26 қаңтарда N 805 тіркелді. Күші жойылды - Алматы қаласы мәслихатының 2015 жылғы 23 шілдедегі  № 356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мәслихатының 23.07.2015 № 347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Жер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ІІІ сайланған Алматы қаласы мәслихатының ХХХ сессиясының "Жер учаскелері төлемдерінің базалық ставкаларының түзету коэффициенттерін және жерлерді бағамдық аймақтандыру шекараларын бекіту туралы" 2007 жылғы 5 маусымдағы N 351 (нормативтік құқық актілерінің мемлекеттік тіркеу тізілімінде N 751 рет санымен 2007 жылдың 18 шілдесінде тіркелген, 2007 жылдың 4 тамызында "Алматы ақшамы" газетінің N 96 санында және 2007 жылдың 4 тамызында "Вечерний Алматы" газетінің N 195 санында жарияланған) IV сайланған Алматы қаласы мәслихатының ХІІ сессиясының 2008 жылғы 20 тамыздағы N 139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енгізілді:ІІІ сайланған Алматы қаласы мәслихатының ХХХ сессиясының "Жер учаскелері төлемдерінің базалық ставкаларының түзету коэффициенттерін және жерлерді бағамдық аймақтандыру шекараларын бекіту туралы" 2007 жылғы 5 маусымдағы N 351  (нормативтік құқық актілерінің мемлекеттік тіркеу тізілімінде N 794 рет санымен 2008 жылдың 22 қыркүйегінде тіркелген, 2008 жылдың 20 қарашасында "Алматы ақшамы" газетінің N 132 санында және 2008 жылдың 25  қыркүйегінде "Вечерний Алматы" газетінің N 117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1, 2 қосымшалар осы шешімнің 1 және 2 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соң он күнтізбелік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XIV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 Қ. Қазанбаев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 Т. Мұқашев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166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жер телімдер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төлемінің базалық ставкаларына енгізілген </w:t>
      </w:r>
      <w:r>
        <w:br/>
      </w:r>
      <w:r>
        <w:rPr>
          <w:rFonts w:ascii="Times New Roman"/>
          <w:b/>
          <w:i w:val="false"/>
          <w:color w:val="000000"/>
        </w:rPr>
        <w:t>
түзету коэффициенттері Бағалау аймағының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4"/>
        <w:gridCol w:w="5673"/>
        <w:gridCol w:w="2793"/>
      </w:tblGrid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нөмері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аудандар және аймаққа кіретін кадастр кварталдарының нөмері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Түзету коэффициенті
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(004-009, 016-018,042-043, 045-047)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(004-006)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(001, 011, 013, 014, 021, 024, 025-029, 047, 053-058, 903, 904, 912, 913, 923, 935, 936, 937, 938)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(001-003, 010-013)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(001-003, 008-020, 021, 022, 023, 028, 029, 034, 035-037, 038-041, 042-045)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(058-061, 062-064, 939)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  (002-004, 008, 009, 010, 012, 015, 016, 019, 017, 018, 020, 022, 023, 045-046, 051, 934, 003, 914, 929, 930, 048, 943, 939, 942, 941, 940, 905, 052, 933, 932, 944, 945)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(019, 020-027, 041, 044, 046-048)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(033-037)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(030-033, 039, 046, 049, 040, 041, 044, 045, 048, 050, 051, 054-057)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(005-007, 030-035, 037-042, 901, 902, 906-911, 924-927)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(030-033)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(028-040)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(042, 043, 047, 052, 053, 948-951, 934-938)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(021, 022, 001, 041, 042, 061-067)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(008, 009, 015, 016)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(010, 015-019, 022-027, 040-042, 044-065)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 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(002, 006-013, 023-037, 043-060, 038-040)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(014, 036, 050, 917-919, 916, 922, 915, 921)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(001-007, 010-014, 017-100, 901-906)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(001-008, 011-014, 020, 021, 028-039, 043)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XIV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 Қ. Қазанбаев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 Т. Мұқашев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IV сайланған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XIV 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166 шешіміне 2 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жер учаскелеріне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төлемақының базалық ставкаларына түзету коэффициентін </w:t>
      </w:r>
      <w:r>
        <w:br/>
      </w:r>
      <w:r>
        <w:rPr>
          <w:rFonts w:ascii="Times New Roman"/>
          <w:b/>
          <w:i w:val="false"/>
          <w:color w:val="000000"/>
        </w:rPr>
        <w:t>
анықтау үшін жерді бағалы аймақтарға бөлу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 ескертуі: схеманың қағаз нұсқасын Алматы қ. АҚАО қараңыз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