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6c2d" w14:textId="3e06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2008 жылғы 19 ақпандағы "Аудандық бюджеттен қаржыландырылатын азаматтардың жекелеген санаттарына әлеуметтік төлем тағайындау бойынша Ңұсқауды бекіту туралы" N 59/2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2008 жылғы 9 қыркүйектегі N 300/9 қаулысы. Павлодар облысы Железин ауданының Әділет басқармасында 2008 жылғы 8 қазанда N 60 тіркелген. Күші жойылды - Павлодар облысы Железин аудандық әкімдігінің 2009 жылғы 15 маусымдағы N 169/5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Күші жойылды - Павлодар облысы Железин аудандық әкімдігінің 2009 жылғы 15 маусымдағы </w:t>
      </w:r>
      <w:r>
        <w:rPr>
          <w:rFonts w:ascii="Times New Roman"/>
          <w:b w:val="false"/>
          <w:i w:val="false"/>
          <w:color w:val="000000"/>
          <w:sz w:val="28"/>
        </w:rPr>
        <w:t>N 169/5</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Занының</w:t>
      </w:r>
      <w:r>
        <w:rPr>
          <w:rFonts w:ascii="Times New Roman"/>
          <w:b w:val="false"/>
          <w:i w:val="false"/>
          <w:color w:val="000000"/>
          <w:sz w:val="28"/>
        </w:rPr>
        <w:t xml:space="preserve"> 31 бабы 1 тармағының 14) тармақшасына сәйкес және ауданның жекелеген санаттагы азаматтарына атаулы әлеуметтік көмек көрсету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Аудан әкімдігінің 2008 жылғы 19 ақпандағы "Аудандық бюджеттен қаржыландырылатын азаматтардың жекелеген санаттарына әлеуметтік төлем тағайындау бойынша Ңұсқауды бекіту туралы" (нормативтік құқықтық актілерді мемлекеттік тіркеу тізілімінде 12-6-50 болып тіркелген, аудандық "Родные просторы" газетінің 2008 жылғы 8 наурыздағы N 10 санында жарияланды) N 59/2 </w:t>
      </w:r>
      <w:r>
        <w:rPr>
          <w:rFonts w:ascii="Times New Roman"/>
          <w:b w:val="false"/>
          <w:i w:val="false"/>
          <w:color w:val="0000ff"/>
          <w:sz w:val="28"/>
          <w:u w:val="single"/>
        </w:rPr>
        <w:t>қаулысына</w:t>
      </w:r>
      <w:r>
        <w:rPr>
          <w:rFonts w:ascii="Times New Roman"/>
          <w:b w:val="false"/>
          <w:i w:val="false"/>
          <w:color w:val="000000"/>
          <w:sz w:val="28"/>
        </w:rPr>
        <w:t xml:space="preserve"> келесі толықтырулар енгізілсін:</w:t>
      </w:r>
      <w:r>
        <w:br/>
      </w:r>
      <w:r>
        <w:rPr>
          <w:rFonts w:ascii="Times New Roman"/>
          <w:b w:val="false"/>
          <w:i w:val="false"/>
          <w:color w:val="000000"/>
          <w:sz w:val="28"/>
        </w:rPr>
        <w:t>
      аудандық бюджеттен қаржыландырылатын азаматтардың жекелеген санаттарына әлеуметтік төлем тағайындау бойынша Ңұсқаудың;</w:t>
      </w:r>
      <w:r>
        <w:br/>
      </w:r>
      <w:r>
        <w:rPr>
          <w:rFonts w:ascii="Times New Roman"/>
          <w:b w:val="false"/>
          <w:i w:val="false"/>
          <w:color w:val="000000"/>
          <w:sz w:val="28"/>
        </w:rPr>
        <w:t>
      2- тармағы келесі мазмұндағы 23), 24), 25) тармақшаларымен толықтырылсын:</w:t>
      </w:r>
      <w:r>
        <w:br/>
      </w:r>
      <w:r>
        <w:rPr>
          <w:rFonts w:ascii="Times New Roman"/>
          <w:b w:val="false"/>
          <w:i w:val="false"/>
          <w:color w:val="000000"/>
          <w:sz w:val="28"/>
        </w:rPr>
        <w:t>
      "23) жумыссыз 3 топ мүгедектері мен мемлекеттік атаулы әлеуметтік көмек алушылар қатарындағы аз қамтамасыз етілген азаматтар  - жеке шаруашылығын дамыту ұшін, мал алу фактісі бойынша азық алу ұшін;";</w:t>
      </w:r>
      <w:r>
        <w:br/>
      </w:r>
      <w:r>
        <w:rPr>
          <w:rFonts w:ascii="Times New Roman"/>
          <w:b w:val="false"/>
          <w:i w:val="false"/>
          <w:color w:val="000000"/>
          <w:sz w:val="28"/>
        </w:rPr>
        <w:t>
      24) ағымдағы жылы квотамен келген оралмандар, жайластыру үшін;";</w:t>
      </w:r>
      <w:r>
        <w:br/>
      </w:r>
      <w:r>
        <w:rPr>
          <w:rFonts w:ascii="Times New Roman"/>
          <w:b w:val="false"/>
          <w:i w:val="false"/>
          <w:color w:val="000000"/>
          <w:sz w:val="28"/>
        </w:rPr>
        <w:t>
      25) дәрігерлік-кеңестік комиссияның қорытындысы бар зейнеталды жастағы жұмыссыз азаматтар, ер адамдар-58 жастан, әйелдер-53 жастан."</w:t>
      </w:r>
      <w:r>
        <w:br/>
      </w:r>
      <w:r>
        <w:rPr>
          <w:rFonts w:ascii="Times New Roman"/>
          <w:b w:val="false"/>
          <w:i w:val="false"/>
          <w:color w:val="000000"/>
          <w:sz w:val="28"/>
        </w:rPr>
        <w:t>
      2 тармақтың 9) тармақшасы "туберкулезбен ауыратын адамның тұргын үйін нақты шығыны бойынша жөндеу" деген сөздермен толықтырылсын;</w:t>
      </w:r>
      <w:r>
        <w:br/>
      </w:r>
      <w:r>
        <w:rPr>
          <w:rFonts w:ascii="Times New Roman"/>
          <w:b w:val="false"/>
          <w:i w:val="false"/>
          <w:color w:val="000000"/>
          <w:sz w:val="28"/>
        </w:rPr>
        <w:t>
      5 тармағы келесі мазмұндағы 19), 20), 21), тармақшаларымен толықтырылсын;</w:t>
      </w:r>
      <w:r>
        <w:br/>
      </w:r>
      <w:r>
        <w:rPr>
          <w:rFonts w:ascii="Times New Roman"/>
          <w:b w:val="false"/>
          <w:i w:val="false"/>
          <w:color w:val="000000"/>
          <w:sz w:val="28"/>
        </w:rPr>
        <w:t>
      "19) 2 тармақтың 23) тармақшасында көрсетілген санаттар үшін - келісімшарт, әлеуметтік төлемді алуға құқығы бар тұлғаның салық төлеушінің тіркеу нөмірі және жеке есеп шоты көрсетілген өтініші, жеке куәлігінің көшірмесі, басқа табыстарының көрсетілуімен қатар тұрмыстық жағдайын тексеру актісі, селолық округ әкімінің қолдаухаты, шаруашылығы және ұй учаскесі көрсетілген тұратын жерінен анықтама, әлеуметтік көмек берілу қажеттілігі туралы учаскелік комиссияның шешімі, 3 топ мүгедектігі анықтамасының көшірмесі, жұмыссыз ретінде есепте тұрғаның растайтын анықтама;";</w:t>
      </w:r>
      <w:r>
        <w:br/>
      </w:r>
      <w:r>
        <w:rPr>
          <w:rFonts w:ascii="Times New Roman"/>
          <w:b w:val="false"/>
          <w:i w:val="false"/>
          <w:color w:val="000000"/>
          <w:sz w:val="28"/>
        </w:rPr>
        <w:t>
      20) 2 тармақтын 24) тармақшасында көрсетілген санаттар үшін - әлеуметтік төлемді алуға құқығы бар тұлғаның салық төлеушінің тіркеу нөмірі және жеке есеп шоты көрсетілген өтініші, жеке куәлігінің көшірмесі, оралман мәртебесін растайтын құжат;";</w:t>
      </w:r>
      <w:r>
        <w:br/>
      </w:r>
      <w:r>
        <w:rPr>
          <w:rFonts w:ascii="Times New Roman"/>
          <w:b w:val="false"/>
          <w:i w:val="false"/>
          <w:color w:val="000000"/>
          <w:sz w:val="28"/>
        </w:rPr>
        <w:t>
      21) 2 тармақтың 25) тармақшасында көрсетілген санаттар үшін - әлеуметтік төлемді алуға құқығы бар тұлғаның салық төлеушінің тіркеу нөмірі және жеке есеп шоты көрсетілген өтініші, жеке куәлігінің көшірмесі, дәрігерлік-кеңестік комиссия қорытындысы;";</w:t>
      </w:r>
      <w:r>
        <w:br/>
      </w:r>
      <w:r>
        <w:rPr>
          <w:rFonts w:ascii="Times New Roman"/>
          <w:b w:val="false"/>
          <w:i w:val="false"/>
          <w:color w:val="000000"/>
          <w:sz w:val="28"/>
        </w:rPr>
        <w:t>
      5 тармақтын 1) тармақшасындағы "жүрісі" сөзінен кейін ұтір арқылы "турғын ұйін жөндеуге"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2. Осы қаулы ресми жарияланған күннен бастап 10 күн өткен соң колданысқа енеді. </w:t>
      </w:r>
    </w:p>
    <w:p>
      <w:pPr>
        <w:spacing w:after="0"/>
        <w:ind w:left="0"/>
        <w:jc w:val="both"/>
      </w:pPr>
      <w:r>
        <w:rPr>
          <w:rFonts w:ascii="Times New Roman"/>
          <w:b w:val="false"/>
          <w:i w:val="false"/>
          <w:color w:val="000000"/>
          <w:sz w:val="28"/>
        </w:rPr>
        <w:t>      </w:t>
      </w:r>
      <w:r>
        <w:rPr>
          <w:rFonts w:ascii="Times New Roman"/>
          <w:b w:val="false"/>
          <w:i/>
          <w:color w:val="000000"/>
          <w:sz w:val="28"/>
        </w:rPr>
        <w:t>Аудан әкімі                                      М. Көбенов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