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3a80" w14:textId="8123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жерлерде жұмыс істейтін әлеуметтік қамсыздандыру, білім беру, мәдениет азаматтық қызметшілеріне 2008 жылға арналған аудандық бюджет қаражаты есебінен жиырма бес процентке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2008 жылғы 11 қаңтардағы № 30 шешімі. Қостанай облысы Денисов ауданының Әділет басқармасында 2008 жылға 30 қаңтарда № 9-8-88 тіркелді. Күші жойылды - Қостанай облысы Денисов ауданы мәслихатының 2013 жылғы 20 қыркүйектегі № 61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мәслихатының 20.09.2013 </w:t>
      </w:r>
      <w:r>
        <w:rPr>
          <w:rFonts w:ascii="Times New Roman"/>
          <w:b w:val="false"/>
          <w:i w:val="false"/>
          <w:color w:val="ff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 Еңбек кодексінің 238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ШЕШТІ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Ауылдық (селолық) жерде жұмыс істейтін әлеуметтік қамсыздандыру, білім беру, мәдениет азаматтық қызметшілеріне қызметтің осы түрлерімен қалалық жағдайда айналысатын азаматтық қызметшілердің жалақыларымен және ставкалармен салыстырғанда 2008 жылға арналған аудандық бюджет қаражаты есебінен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бірінші ресми жарияланған күнінен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xml:space="preserve">      Аудандық мәслихаттың төртінші </w:t>
      </w:r>
      <w:r>
        <w:br/>
      </w:r>
      <w:r>
        <w:rPr>
          <w:rFonts w:ascii="Times New Roman"/>
          <w:b w:val="false"/>
          <w:i w:val="false"/>
          <w:color w:val="000000"/>
          <w:sz w:val="28"/>
        </w:rPr>
        <w:t>
</w:t>
      </w:r>
      <w:r>
        <w:rPr>
          <w:rFonts w:ascii="Times New Roman"/>
          <w:b w:val="false"/>
          <w:i/>
          <w:color w:val="000000"/>
          <w:sz w:val="28"/>
        </w:rPr>
        <w:t>      сессиясының төрағасы                       М. Суербасов</w:t>
      </w:r>
    </w:p>
    <w:p>
      <w:pPr>
        <w:spacing w:after="0"/>
        <w:ind w:left="0"/>
        <w:jc w:val="both"/>
      </w:pPr>
      <w:r>
        <w:rPr>
          <w:rFonts w:ascii="Times New Roman"/>
          <w:b w:val="false"/>
          <w:i/>
          <w:color w:val="000000"/>
          <w:sz w:val="28"/>
        </w:rPr>
        <w:t xml:space="preserve">      Денисов аудандық </w:t>
      </w:r>
      <w:r>
        <w:br/>
      </w:r>
      <w:r>
        <w:rPr>
          <w:rFonts w:ascii="Times New Roman"/>
          <w:b w:val="false"/>
          <w:i w:val="false"/>
          <w:color w:val="000000"/>
          <w:sz w:val="28"/>
        </w:rPr>
        <w:t>
</w:t>
      </w:r>
      <w:r>
        <w:rPr>
          <w:rFonts w:ascii="Times New Roman"/>
          <w:b w:val="false"/>
          <w:i/>
          <w:color w:val="000000"/>
          <w:sz w:val="28"/>
        </w:rPr>
        <w:t>      мәслихатының хатшысы                       Б. Тойбағоров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