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cd7e" w14:textId="6b9c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 мәслихаттың 2006 жылғы 6 қазандағы N 304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2008 жылғы 22 мамырдағы N 94 шешімі. Қостанай облысы Қостанай қаласы әділет басқармасында 2008 жылғы 16 маусымда N 9-1-106 тіркелді. Күші жойылды - Қостанай облысы Қостанай қаласы мәслихатының 2010 жылғы 31 наурыздағы № 276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31.03.2010 № 276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6-бабына</w:t>
      </w:r>
      <w:r>
        <w:rPr>
          <w:rFonts w:ascii="Times New Roman"/>
          <w:b w:val="false"/>
          <w:i w:val="false"/>
          <w:color w:val="000000"/>
          <w:sz w:val="28"/>
        </w:rPr>
        <w:t>, "Тұрғын үй қатынастары туралы" Қазақстан Республикасы </w:t>
      </w:r>
      <w:r>
        <w:rPr>
          <w:rFonts w:ascii="Times New Roman"/>
          <w:b w:val="false"/>
          <w:i w:val="false"/>
          <w:color w:val="000000"/>
          <w:sz w:val="28"/>
        </w:rPr>
        <w:t xml:space="preserve">Заңының 97-бабына </w:t>
      </w:r>
      <w:r>
        <w:rPr>
          <w:rFonts w:ascii="Times New Roman"/>
          <w:b w:val="false"/>
          <w:i w:val="false"/>
          <w:color w:val="000000"/>
          <w:sz w:val="28"/>
        </w:rPr>
        <w:t xml:space="preserve">сәйкес, Қостанай қалалық мәслихаты ШЕШТІ: </w:t>
      </w:r>
    </w:p>
    <w:bookmarkStart w:name="z2" w:id="1"/>
    <w:p>
      <w:pPr>
        <w:spacing w:after="0"/>
        <w:ind w:left="0"/>
        <w:jc w:val="both"/>
      </w:pPr>
      <w:r>
        <w:rPr>
          <w:rFonts w:ascii="Times New Roman"/>
          <w:b w:val="false"/>
          <w:i w:val="false"/>
          <w:color w:val="000000"/>
          <w:sz w:val="28"/>
        </w:rPr>
        <w:t>
      1. "Тұрғын үй көмегін көрсету Қағидасы туралы" мәслихаттың 2006 жылғы 6 қазандағы N 304 </w:t>
      </w:r>
      <w:r>
        <w:rPr>
          <w:rFonts w:ascii="Times New Roman"/>
          <w:b w:val="false"/>
          <w:i w:val="false"/>
          <w:color w:val="000000"/>
          <w:sz w:val="28"/>
        </w:rPr>
        <w:t>шешіміне</w:t>
      </w:r>
      <w:r>
        <w:rPr>
          <w:rFonts w:ascii="Times New Roman"/>
          <w:b w:val="false"/>
          <w:i w:val="false"/>
          <w:color w:val="000000"/>
          <w:sz w:val="28"/>
        </w:rPr>
        <w:t>(мемлекеттік тіркеу нөмірі 9-1-58, 2006 жылғы 3 қарашадағы N 125 "Қостанай" газеті, бұрын "Тұрғын үй көмегін көрсету Қағидасы туралы" мәслихаттың 2006 жылғы 6 қазандағы N 304 шешіміне өзгерістер мен толықтырулар енгізу туралы" мәслихаттың 2007 жылғы 18 қаңтардағы N 330 </w:t>
      </w:r>
      <w:r>
        <w:rPr>
          <w:rFonts w:ascii="Times New Roman"/>
          <w:b w:val="false"/>
          <w:i w:val="false"/>
          <w:color w:val="000000"/>
          <w:sz w:val="28"/>
        </w:rPr>
        <w:t>шешімімен</w:t>
      </w:r>
      <w:r>
        <w:rPr>
          <w:rFonts w:ascii="Times New Roman"/>
          <w:b w:val="false"/>
          <w:i w:val="false"/>
          <w:color w:val="000000"/>
          <w:sz w:val="28"/>
        </w:rPr>
        <w:t>, мемлекеттік тіркеу нөмірі 9-1-64, 2007 жылғы 1 наурыздағы N 17 "Қостанай" газеті, "Тұрғын үй көмегін көрсету Қағидасы туралы" мәслихаттың 2006 жылғы 6 қазандағы N 304 шешіміне өзгерістер мен толықтырулар енгізу туралы"  мәслихаттың 2007 жылғы 14 желтоқсандағы N 31 </w:t>
      </w:r>
      <w:r>
        <w:rPr>
          <w:rFonts w:ascii="Times New Roman"/>
          <w:b w:val="false"/>
          <w:i w:val="false"/>
          <w:color w:val="000000"/>
          <w:sz w:val="28"/>
        </w:rPr>
        <w:t xml:space="preserve">шешімімен </w:t>
      </w:r>
      <w:r>
        <w:rPr>
          <w:rFonts w:ascii="Times New Roman"/>
          <w:b w:val="false"/>
          <w:i w:val="false"/>
          <w:color w:val="000000"/>
          <w:sz w:val="28"/>
        </w:rPr>
        <w:t xml:space="preserve">, мемлекеттік тіркеу нөмірі 9-1-94, 2008 жылғы 5 ақпандағы N 9 "Қостанай" газеті, өзгерістер мен толықтырулар енгізілді)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Қағидасында: </w:t>
      </w:r>
    </w:p>
    <w:bookmarkEnd w:id="2"/>
    <w:bookmarkStart w:name="z4" w:id="3"/>
    <w:p>
      <w:pPr>
        <w:spacing w:after="0"/>
        <w:ind w:left="0"/>
        <w:jc w:val="both"/>
      </w:pPr>
      <w:r>
        <w:rPr>
          <w:rFonts w:ascii="Times New Roman"/>
          <w:b w:val="false"/>
          <w:i w:val="false"/>
          <w:color w:val="000000"/>
          <w:sz w:val="28"/>
        </w:rPr>
        <w:t xml:space="preserve">
      4 тармақтың 2 абзацы жаңа редакцияда жазылсын: </w:t>
      </w:r>
      <w:r>
        <w:br/>
      </w:r>
      <w:r>
        <w:rPr>
          <w:rFonts w:ascii="Times New Roman"/>
          <w:b w:val="false"/>
          <w:i w:val="false"/>
          <w:color w:val="000000"/>
          <w:sz w:val="28"/>
        </w:rPr>
        <w:t xml:space="preserve">
      "Тұрғын үйді ұстауға және коммуналдық қызметтерге төлеудің ұйғарынды шекті шығын үлесі Ұлы Отан Соғысының қатысушылары мен мүгедектеріне, мәртебелері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1995 жылғы 28 сәуірдегі 6, 8 баптарымен белгіленген, соларға теңестірілген адамдарға тұрғын үй көмегін есептегенде қолданылмайды. Осы санаттардағы азаматтарға коммуналдық қызметтер мен тұрғын үйді ұстауға шығындардың жүз пайызы өтеледі"; </w:t>
      </w:r>
    </w:p>
    <w:bookmarkEnd w:id="3"/>
    <w:bookmarkStart w:name="z5" w:id="4"/>
    <w:p>
      <w:pPr>
        <w:spacing w:after="0"/>
        <w:ind w:left="0"/>
        <w:jc w:val="both"/>
      </w:pPr>
      <w:r>
        <w:rPr>
          <w:rFonts w:ascii="Times New Roman"/>
          <w:b w:val="false"/>
          <w:i w:val="false"/>
          <w:color w:val="000000"/>
          <w:sz w:val="28"/>
        </w:rPr>
        <w:t xml:space="preserve">
      6-тармақ жаңа редакцияда жазылсын: </w:t>
      </w:r>
      <w:r>
        <w:br/>
      </w:r>
      <w:r>
        <w:rPr>
          <w:rFonts w:ascii="Times New Roman"/>
          <w:b w:val="false"/>
          <w:i w:val="false"/>
          <w:color w:val="000000"/>
          <w:sz w:val="28"/>
        </w:rPr>
        <w:t xml:space="preserve">
      "6. Өтемақымен қамтамасыз етілген тұрғын үй алаңының мөлшері, пайдаланылатын алаңы көлемінің бір адамға он сегіз шаршы метрін отбасына плюс тоғыз шаршы метр құрайды, бірақ бір бөлмелі пәтерден кем емес. Жалғыз тұратын азаматтар үшін пайдаланатын алаңының көлеміне байланыссыз отыз шаршы метр шегінде, Ұлы Отан Соғысының қатысушылары мен мүгедектері үшін - отыз алты шаршы метр шегінде, жеңілдіктер мен кепілдіктер жағынан Ұлы Отан соғысына қатысушыларға теңестірілген адамдар үшін төлеуге - он сегіз шаршы метр шегінде, бірақ тұратын алаңынан аспайтын."; </w:t>
      </w:r>
    </w:p>
    <w:bookmarkEnd w:id="4"/>
    <w:bookmarkStart w:name="z6" w:id="5"/>
    <w:p>
      <w:pPr>
        <w:spacing w:after="0"/>
        <w:ind w:left="0"/>
        <w:jc w:val="both"/>
      </w:pPr>
      <w:r>
        <w:rPr>
          <w:rFonts w:ascii="Times New Roman"/>
          <w:b w:val="false"/>
          <w:i w:val="false"/>
          <w:color w:val="000000"/>
          <w:sz w:val="28"/>
        </w:rPr>
        <w:t xml:space="preserve">
      11-1 тармақ жаңа редакцияда жазылсын: </w:t>
      </w:r>
      <w:r>
        <w:br/>
      </w:r>
      <w:r>
        <w:rPr>
          <w:rFonts w:ascii="Times New Roman"/>
          <w:b w:val="false"/>
          <w:i w:val="false"/>
          <w:color w:val="000000"/>
          <w:sz w:val="28"/>
        </w:rPr>
        <w:t xml:space="preserve">
      "11-1. Ұлы Отан Соғысының қатысушылары мен мүгедектері, соларға теңестірілген адамдар тұрғын үй көмегін алу үшін мынадай құжаттарды тапсырады: </w:t>
      </w:r>
      <w:r>
        <w:br/>
      </w:r>
      <w:r>
        <w:rPr>
          <w:rFonts w:ascii="Times New Roman"/>
          <w:b w:val="false"/>
          <w:i w:val="false"/>
          <w:color w:val="000000"/>
          <w:sz w:val="28"/>
        </w:rPr>
        <w:t xml:space="preserve">
      1) арыз; </w:t>
      </w:r>
      <w:r>
        <w:br/>
      </w:r>
      <w:r>
        <w:rPr>
          <w:rFonts w:ascii="Times New Roman"/>
          <w:b w:val="false"/>
          <w:i w:val="false"/>
          <w:color w:val="000000"/>
          <w:sz w:val="28"/>
        </w:rPr>
        <w:t xml:space="preserve">
      2) Ұлы Отан Соғысының қатысушысы және мүгедегі куәлігінің немесе жеңілдіктер мен кепілдіктер жағынан Ұлы Отан соғысына қатысушыларға және мүгедектерге теңестірілген адамның мәртебесін растайтын құжаттың көшірмесін; </w:t>
      </w:r>
      <w:r>
        <w:br/>
      </w:r>
      <w:r>
        <w:rPr>
          <w:rFonts w:ascii="Times New Roman"/>
          <w:b w:val="false"/>
          <w:i w:val="false"/>
          <w:color w:val="000000"/>
          <w:sz w:val="28"/>
        </w:rPr>
        <w:t xml:space="preserve">
      3) өтініш берушінің жеке басын растайтын құжаттың көшірмесін; </w:t>
      </w:r>
      <w:r>
        <w:br/>
      </w:r>
      <w:r>
        <w:rPr>
          <w:rFonts w:ascii="Times New Roman"/>
          <w:b w:val="false"/>
          <w:i w:val="false"/>
          <w:color w:val="000000"/>
          <w:sz w:val="28"/>
        </w:rPr>
        <w:t xml:space="preserve">
      4) пәтер жоспарының көшірмесін; </w:t>
      </w:r>
      <w:r>
        <w:br/>
      </w:r>
      <w:r>
        <w:rPr>
          <w:rFonts w:ascii="Times New Roman"/>
          <w:b w:val="false"/>
          <w:i w:val="false"/>
          <w:color w:val="000000"/>
          <w:sz w:val="28"/>
        </w:rPr>
        <w:t xml:space="preserve">
      5) азаматтарды тіркеу кітабының немесе мекен-жайын растайтын өзге құжаттың көшірмесін;" </w:t>
      </w:r>
    </w:p>
    <w:bookmarkEnd w:id="5"/>
    <w:bookmarkStart w:name="z7" w:id="6"/>
    <w:p>
      <w:pPr>
        <w:spacing w:after="0"/>
        <w:ind w:left="0"/>
        <w:jc w:val="both"/>
      </w:pPr>
      <w:r>
        <w:rPr>
          <w:rFonts w:ascii="Times New Roman"/>
          <w:b w:val="false"/>
          <w:i w:val="false"/>
          <w:color w:val="000000"/>
          <w:sz w:val="28"/>
        </w:rPr>
        <w:t xml:space="preserve">
      11-2 тармақ жаңа редакцияда жазылсын: </w:t>
      </w:r>
      <w:r>
        <w:br/>
      </w:r>
      <w:r>
        <w:rPr>
          <w:rFonts w:ascii="Times New Roman"/>
          <w:b w:val="false"/>
          <w:i w:val="false"/>
          <w:color w:val="000000"/>
          <w:sz w:val="28"/>
        </w:rPr>
        <w:t xml:space="preserve">
      "11-2. Азаматтың, Ұлы Отан Соғысының қатысушылары мен мүгедектерінен және соларға теңестірілген адамдардан басқа тұрғын үй көмегіне берген бірінші өтінішіне жылына бір рет уәкілетті органның сұранысы бойынша жылжымайтын мүлікті тіркеу бойынша уәкілетті органмен тұрғын үйдің бар немесе жоқ туралы мәліметтері беріледі. Есептеу құралдары бар, тұтынушылар коммуналдық қызметтерді пайдаланатын нақты шығындары туралы мәліметтер уәкілетті органның сұранысы бойынша қаланың коммуналдық қызметтерімен беріледі.". </w:t>
      </w:r>
    </w:p>
    <w:bookmarkEnd w:id="6"/>
    <w:bookmarkStart w:name="z8" w:id="7"/>
    <w:p>
      <w:pPr>
        <w:spacing w:after="0"/>
        <w:ind w:left="0"/>
        <w:jc w:val="both"/>
      </w:pPr>
      <w:r>
        <w:rPr>
          <w:rFonts w:ascii="Times New Roman"/>
          <w:b w:val="false"/>
          <w:i w:val="false"/>
          <w:color w:val="000000"/>
          <w:sz w:val="28"/>
        </w:rPr>
        <w:t xml:space="preserve">
      2. Осы шешім бірінші ресми жарияланғаннан кейін он күнтізбелік күннен соң қолданысқа енгізілсін. </w:t>
      </w:r>
    </w:p>
    <w:bookmarkEnd w:id="7"/>
    <w:p>
      <w:pPr>
        <w:spacing w:after="0"/>
        <w:ind w:left="0"/>
        <w:jc w:val="both"/>
      </w:pPr>
      <w:r>
        <w:rPr>
          <w:rFonts w:ascii="Times New Roman"/>
          <w:b w:val="false"/>
          <w:i/>
          <w:color w:val="000000"/>
          <w:sz w:val="28"/>
        </w:rPr>
        <w:t xml:space="preserve">      Сессияның төрағасы, </w:t>
      </w:r>
      <w:r>
        <w:br/>
      </w:r>
      <w:r>
        <w:rPr>
          <w:rFonts w:ascii="Times New Roman"/>
          <w:b w:val="false"/>
          <w:i w:val="false"/>
          <w:color w:val="000000"/>
          <w:sz w:val="28"/>
        </w:rPr>
        <w:t>
</w:t>
      </w:r>
      <w:r>
        <w:rPr>
          <w:rFonts w:ascii="Times New Roman"/>
          <w:b w:val="false"/>
          <w:i/>
          <w:color w:val="000000"/>
          <w:sz w:val="28"/>
        </w:rPr>
        <w:t xml:space="preserve">      N 13 сайлау округі бойынша депутаты </w:t>
      </w:r>
    </w:p>
    <w:p>
      <w:pPr>
        <w:spacing w:after="0"/>
        <w:ind w:left="0"/>
        <w:jc w:val="both"/>
      </w:pPr>
      <w:r>
        <w:rPr>
          <w:rFonts w:ascii="Times New Roman"/>
          <w:b w:val="false"/>
          <w:i/>
          <w:color w:val="000000"/>
          <w:sz w:val="28"/>
        </w:rPr>
        <w:t xml:space="preserve">      Қалалық Мәслихаттың хатшысы </w:t>
      </w:r>
    </w:p>
    <w:p>
      <w:pPr>
        <w:spacing w:after="0"/>
        <w:ind w:left="0"/>
        <w:jc w:val="both"/>
      </w:pPr>
      <w:r>
        <w:rPr>
          <w:rFonts w:ascii="Times New Roman"/>
          <w:b w:val="false"/>
          <w:i w:val="false"/>
          <w:color w:val="000000"/>
          <w:sz w:val="28"/>
        </w:rPr>
        <w:t xml:space="preserve">      КЕЛІСІЛДІ: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