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8667" w14:textId="1e28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Объектілердің құрылысына арналған учаскелерде Тобыл өзенінің, Амангелді су қоймасының және Безымянный көлінің су қорғау аймақтары мен белдеулерін, оларды шаруашылықта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5 маусымдағы N 320 қаулысы. Қостанай облысы Әділет департаментінде 2008 жылғы 15 шілдеде N 3645 тіркелді.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04.07.2017 </w:t>
      </w:r>
      <w:r>
        <w:rPr>
          <w:rFonts w:ascii="Times New Roman"/>
          <w:b w:val="false"/>
          <w:i w:val="false"/>
          <w:color w:val="000000"/>
          <w:sz w:val="28"/>
        </w:rPr>
        <w:t>№ 333</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Мәтін бойынша "селолық", "селосы", "селосының" сөздері "ауылдық", "ауылы", "ауылының" сөздерімен ауыстырылды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Қостанай облысы әкімдігінің 04.07.2017 </w:t>
      </w:r>
      <w:r>
        <w:rPr>
          <w:rFonts w:ascii="Times New Roman"/>
          <w:b w:val="false"/>
          <w:i w:val="false"/>
          <w:color w:val="000000"/>
          <w:sz w:val="28"/>
        </w:rPr>
        <w:t>№ 333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Объектілердің құрылысына арналған телімде Амангелді су қоймасының Тобыл өзені және Безымянный көлінің су қорғау аймағы мен белдеуі </w:t>
      </w:r>
      <w:r>
        <w:rPr>
          <w:rFonts w:ascii="Times New Roman"/>
          <w:b w:val="false"/>
          <w:i w:val="false"/>
          <w:color w:val="000000"/>
          <w:sz w:val="28"/>
        </w:rPr>
        <w:t>1-қосымшаға</w:t>
      </w:r>
      <w:r>
        <w:rPr>
          <w:rFonts w:ascii="Times New Roman"/>
          <w:b w:val="false"/>
          <w:i w:val="false"/>
          <w:color w:val="000000"/>
          <w:sz w:val="28"/>
        </w:rPr>
        <w:t xml:space="preserve"> сай белгіленсін.</w:t>
      </w:r>
    </w:p>
    <w:bookmarkEnd w:id="1"/>
    <w:bookmarkStart w:name="z3" w:id="2"/>
    <w:p>
      <w:pPr>
        <w:spacing w:after="0"/>
        <w:ind w:left="0"/>
        <w:jc w:val="both"/>
      </w:pPr>
      <w:r>
        <w:rPr>
          <w:rFonts w:ascii="Times New Roman"/>
          <w:b w:val="false"/>
          <w:i w:val="false"/>
          <w:color w:val="000000"/>
          <w:sz w:val="28"/>
        </w:rPr>
        <w:t xml:space="preserve">
      2. Қостанай қаласының мен Қостанай ауданының аумағындағы объектілердің құрылысына арналған учаскелерде Тобыл өзенінің, Амангелді су қоймасының және Безымянный көлінің су қорғау аймақтары мен белдеулерін шаруашылықта пайдаланудың режимі мен ерекше жағдайлары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әкімдігінің 04.07.2017 </w:t>
      </w:r>
      <w:r>
        <w:rPr>
          <w:rFonts w:ascii="Times New Roman"/>
          <w:b w:val="false"/>
          <w:i w:val="false"/>
          <w:color w:val="000000"/>
          <w:sz w:val="28"/>
        </w:rPr>
        <w:t>№ 333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 рет ресми жарияланған күнінен бастап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Кулагин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Әкімдік мүшелері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қаулысына 1-қосымша</w:t>
            </w:r>
          </w:p>
        </w:tc>
      </w:tr>
    </w:tbl>
    <w:p>
      <w:pPr>
        <w:spacing w:after="0"/>
        <w:ind w:left="0"/>
        <w:jc w:val="left"/>
      </w:pPr>
      <w:r>
        <w:rPr>
          <w:rFonts w:ascii="Times New Roman"/>
          <w:b/>
          <w:i w:val="false"/>
          <w:color w:val="000000"/>
        </w:rPr>
        <w:t xml:space="preserve"> Объектілердің құрылысына арналған учаскелерде Тобыл өзенінің, Амангелді су қоймасының және Безымянный көлінің су қорғау аймақтары мен белдеулерін белгілеу</w:t>
      </w:r>
    </w:p>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04.07.2017 </w:t>
      </w:r>
      <w:r>
        <w:rPr>
          <w:rFonts w:ascii="Times New Roman"/>
          <w:b w:val="false"/>
          <w:i w:val="false"/>
          <w:color w:val="ff0000"/>
          <w:sz w:val="28"/>
        </w:rPr>
        <w:t>№ 333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 енгізілді - Қостанай облысы әкімдігінің 26.07.2021 </w:t>
      </w:r>
      <w:r>
        <w:rPr>
          <w:rFonts w:ascii="Times New Roman"/>
          <w:b w:val="false"/>
          <w:i w:val="false"/>
          <w:color w:val="ff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шекараның қашықтығы,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ауданы Мичурин ауылдық округі аумағындағы демалыс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ауданы Мичурин ауылдық округі аумағындағы демалыс пен сервистік қызметтер аймағы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 "Қонай" тұрғын үй алабы аумағындағы тұрғын үйлер және жеке қосалқы шаруашылықтары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1–100 учаске</w:t>
            </w:r>
          </w:p>
          <w:p>
            <w:pPr>
              <w:spacing w:after="20"/>
              <w:ind w:left="20"/>
              <w:jc w:val="both"/>
            </w:pPr>
            <w:r>
              <w:rPr>
                <w:rFonts w:ascii="Times New Roman"/>
                <w:b w:val="false"/>
                <w:i w:val="false"/>
                <w:color w:val="000000"/>
                <w:sz w:val="20"/>
              </w:rPr>
              <w:t>
№ 2–100 учаске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 Қостанай қаласының Гашек көшесінде орналасқан офис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 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су қоймасы Қостанай ауданы Мичурин ауылдық округі аумағындағы туристік коттедждік қалашығы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1–600 учаске</w:t>
            </w:r>
          </w:p>
          <w:p>
            <w:pPr>
              <w:spacing w:after="20"/>
              <w:ind w:left="20"/>
              <w:jc w:val="both"/>
            </w:pPr>
            <w:r>
              <w:rPr>
                <w:rFonts w:ascii="Times New Roman"/>
                <w:b w:val="false"/>
                <w:i w:val="false"/>
                <w:color w:val="000000"/>
                <w:sz w:val="20"/>
              </w:rPr>
              <w:t>
№ 2–612 учаске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p>
            <w:pPr>
              <w:spacing w:after="20"/>
              <w:ind w:left="20"/>
              <w:jc w:val="both"/>
            </w:pPr>
            <w:r>
              <w:rPr>
                <w:rFonts w:ascii="Times New Roman"/>
                <w:b w:val="false"/>
                <w:i w:val="false"/>
                <w:color w:val="000000"/>
                <w:sz w:val="20"/>
              </w:rPr>
              <w:t>
41,4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880</w:t>
            </w:r>
          </w:p>
          <w:p>
            <w:pPr>
              <w:spacing w:after="20"/>
              <w:ind w:left="20"/>
              <w:jc w:val="both"/>
            </w:pPr>
            <w:r>
              <w:rPr>
                <w:rFonts w:ascii="Times New Roman"/>
                <w:b w:val="false"/>
                <w:i w:val="false"/>
                <w:color w:val="000000"/>
                <w:sz w:val="20"/>
              </w:rPr>
              <w:t>
600 –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p>
            <w:pPr>
              <w:spacing w:after="20"/>
              <w:ind w:left="20"/>
              <w:jc w:val="both"/>
            </w:pPr>
            <w:r>
              <w:rPr>
                <w:rFonts w:ascii="Times New Roman"/>
                <w:b w:val="false"/>
                <w:i w:val="false"/>
                <w:color w:val="000000"/>
                <w:sz w:val="20"/>
              </w:rPr>
              <w:t>
485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су қоймасы Қостанай ауданы Садовое ауылының оңтүстік – батысына қарай Мичурин ауылдық округі аумағындағы туристік база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Безымянный көлі Қостанай ауданы Тобыл қаласы аумағындағы сауықтыру-ойын-сауық кешені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320 қаулысына 2-қосымша</w:t>
            </w:r>
          </w:p>
        </w:tc>
      </w:tr>
    </w:tbl>
    <w:p>
      <w:pPr>
        <w:spacing w:after="0"/>
        <w:ind w:left="0"/>
        <w:jc w:val="left"/>
      </w:pPr>
      <w:r>
        <w:rPr>
          <w:rFonts w:ascii="Times New Roman"/>
          <w:b/>
          <w:i w:val="false"/>
          <w:color w:val="000000"/>
        </w:rPr>
        <w:t xml:space="preserve"> Қостанай қаласының мен Қостанай ауданының аумағындағы объектілердің құрылысына арналған учаскелерде Тобыл өзенінің, Амангелді су қоймасының және Безымянный көлінің су қорғау аймақтары мен белдеулерін шаруашылықта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 жаңа редакцияда - Қостанай облысы әкімдігінің 04.07.2017 </w:t>
      </w:r>
      <w:r>
        <w:rPr>
          <w:rFonts w:ascii="Times New Roman"/>
          <w:b w:val="false"/>
          <w:i w:val="false"/>
          <w:color w:val="ff0000"/>
          <w:sz w:val="28"/>
        </w:rPr>
        <w:t>№ 333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 </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 қорғау аймақтарының шегінде мыналарға жол берілмейді:</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Start w:name="z109" w:id="5"/>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5"/>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112" w:id="6"/>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w:t>
      </w:r>
    </w:p>
    <w:bookmarkEnd w:id="6"/>
    <w:bookmarkStart w:name="z113" w:id="7"/>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