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52b9" w14:textId="d785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қорғаныс істері жөніндегі басқармасының шақыру учаскесіне тіркеуге алуды ұйымдастыру жөніндегі шаралар туралы</w:t>
      </w:r>
    </w:p>
    <w:p>
      <w:pPr>
        <w:spacing w:after="0"/>
        <w:ind w:left="0"/>
        <w:jc w:val="both"/>
      </w:pPr>
      <w:r>
        <w:rPr>
          <w:rFonts w:ascii="Times New Roman"/>
          <w:b w:val="false"/>
          <w:i w:val="false"/>
          <w:color w:val="000000"/>
          <w:sz w:val="28"/>
        </w:rPr>
        <w:t>Мұнайлы ауданы әкімдігінің 2008 жылғы 25 желтоқсандағы N 61 шешімі. Мұнайлы ауданының Әділет басқармасында 2009 жылғы 23 қаңтарда N 11-7-31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«Әскери міндеттілік және әскери қызмет туралы» N 74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1. Ақтау қаласы қорғаныс істері жөніндегі басқармасының шақыру учаскесіне тіркеу жылында 17 жасқа толатын 1992 жылы туылған азаматтарды, сонымен қатар бұрын тіркеуден өтпеген Мұнайлы ауданының аумағында тұрғылықты немесе уақытша тұрып жатқан ересек жастағы азаматтарды тіркеуді өткізсін.</w:t>
      </w:r>
    </w:p>
    <w:bookmarkEnd w:id="1"/>
    <w:bookmarkStart w:name="z3" w:id="2"/>
    <w:p>
      <w:pPr>
        <w:spacing w:after="0"/>
        <w:ind w:left="0"/>
        <w:jc w:val="both"/>
      </w:pPr>
      <w:r>
        <w:rPr>
          <w:rFonts w:ascii="Times New Roman"/>
          <w:b w:val="false"/>
          <w:i w:val="false"/>
          <w:color w:val="000000"/>
          <w:sz w:val="28"/>
        </w:rPr>
        <w:t>
      2. Меншік нысандарына қарамастан кәсіпорын, мекеме, ұйым және оқу орындары басшыларына ұсынылсын:</w:t>
      </w:r>
      <w:r>
        <w:br/>
      </w:r>
      <w:r>
        <w:rPr>
          <w:rFonts w:ascii="Times New Roman"/>
          <w:b w:val="false"/>
          <w:i w:val="false"/>
          <w:color w:val="000000"/>
          <w:sz w:val="28"/>
        </w:rPr>
        <w:t>
      1) тіркелуге жататын азаматтарды Ақтау қаласы қорғаныс істері жөніндегі басқармасының шақыру учаскесіне шақыру жөнінде құлақтандыруын және шақыру бойынша уақытында келуін қамтамасыз ету;</w:t>
      </w:r>
      <w:r>
        <w:br/>
      </w:r>
      <w:r>
        <w:rPr>
          <w:rFonts w:ascii="Times New Roman"/>
          <w:b w:val="false"/>
          <w:i w:val="false"/>
          <w:color w:val="000000"/>
          <w:sz w:val="28"/>
        </w:rPr>
        <w:t>
      2) тіркелуге дейінгілерді әскери есепке қоюға байланысты, қажетті уақытқа, жасөспірімдерді міндеттерін орындау үшін, жұмыс (оқу) орындарындағы жалақыларын (стипендияларын) сақтай отырып, жұмыстан (оқудан) босату.</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әкімінің орынбасары Е.Ж. Әбіловке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4"/>
    <w:p>
      <w:pPr>
        <w:spacing w:after="0"/>
        <w:ind w:left="0"/>
        <w:jc w:val="both"/>
      </w:pPr>
      <w:r>
        <w:rPr>
          <w:rFonts w:ascii="Times New Roman"/>
          <w:b w:val="false"/>
          <w:i/>
          <w:color w:val="000000"/>
          <w:sz w:val="28"/>
        </w:rPr>
        <w:t>      Әкім О.                                 Қазақбаев</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Ақтау қаласының</w:t>
      </w:r>
      <w:r>
        <w:br/>
      </w:r>
      <w:r>
        <w:rPr>
          <w:rFonts w:ascii="Times New Roman"/>
          <w:b w:val="false"/>
          <w:i w:val="false"/>
          <w:color w:val="000000"/>
          <w:sz w:val="28"/>
        </w:rPr>
        <w:t>
      қорғаныс істері жөніндегі</w:t>
      </w:r>
      <w:r>
        <w:br/>
      </w:r>
      <w:r>
        <w:rPr>
          <w:rFonts w:ascii="Times New Roman"/>
          <w:b w:val="false"/>
          <w:i w:val="false"/>
          <w:color w:val="000000"/>
          <w:sz w:val="28"/>
        </w:rPr>
        <w:t>
      басқармасы бастығы</w:t>
      </w:r>
      <w:r>
        <w:br/>
      </w:r>
      <w:r>
        <w:rPr>
          <w:rFonts w:ascii="Times New Roman"/>
          <w:b w:val="false"/>
          <w:i w:val="false"/>
          <w:color w:val="000000"/>
          <w:sz w:val="28"/>
        </w:rPr>
        <w:t>
      Ж.С.Дюсенов</w:t>
      </w:r>
      <w:r>
        <w:br/>
      </w:r>
      <w:r>
        <w:rPr>
          <w:rFonts w:ascii="Times New Roman"/>
          <w:b w:val="false"/>
          <w:i w:val="false"/>
          <w:color w:val="000000"/>
          <w:sz w:val="28"/>
        </w:rPr>
        <w:t>
      25 желтоқсан 2008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