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b052" w14:textId="a9cb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санаттарындағы азаматтарға тағайындалатын және көрсетілетін әлеуметтік көмектердің жеке түрлері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2008 жылғы 29 мамырдағы N 532 қаулысы. Маңғыстау облысы Әділет департаментінің Ақтау қаласының Әділет басқармасында 2008 жылғы 11 шілдеде N 11-1-86 тіркелді. Күші жойылды - Ақтау қаласы әкімдігінің 2010 жылғы 22 қыркүйектегі № 826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Ақтау қаласының әкімдігінің 2010.09.22 №  826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1998 жылғы 24 наурыздағы </w:t>
      </w:r>
      <w:r>
        <w:rPr>
          <w:rFonts w:ascii="Times New Roman"/>
          <w:b w:val="false"/>
          <w:i w:val="false"/>
          <w:color w:val="000000"/>
          <w:sz w:val="28"/>
        </w:rPr>
        <w:t>"Нормативтьік құқықтық актілер туралы"</w:t>
      </w:r>
      <w:r>
        <w:rPr>
          <w:rFonts w:ascii="Times New Roman"/>
          <w:b w:val="false"/>
          <w:i w:val="false"/>
          <w:color w:val="000000"/>
          <w:sz w:val="28"/>
        </w:rPr>
        <w:t xml:space="preserve"> Заңдарына сәйкес, қала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Әлеуметтік қорғалу санаттарындағы азаматтарға көрсетілетін әлеуметтік көмектердің жеке түрлерінің төлемін белгілеу, оның ішінде: </w:t>
      </w:r>
      <w:r>
        <w:br/>
      </w:r>
      <w:r>
        <w:rPr>
          <w:rFonts w:ascii="Times New Roman"/>
          <w:b w:val="false"/>
          <w:i w:val="false"/>
          <w:color w:val="000000"/>
          <w:sz w:val="28"/>
        </w:rPr>
        <w:t xml:space="preserve">
      тоқсандық әлеуметтік көмек; </w:t>
      </w:r>
      <w:r>
        <w:br/>
      </w:r>
      <w:r>
        <w:rPr>
          <w:rFonts w:ascii="Times New Roman"/>
          <w:b w:val="false"/>
          <w:i w:val="false"/>
          <w:color w:val="000000"/>
          <w:sz w:val="28"/>
        </w:rPr>
        <w:t xml:space="preserve">
      әлеуметтік көмек. </w:t>
      </w:r>
    </w:p>
    <w:bookmarkEnd w:id="1"/>
    <w:bookmarkStart w:name="z3" w:id="2"/>
    <w:p>
      <w:pPr>
        <w:spacing w:after="0"/>
        <w:ind w:left="0"/>
        <w:jc w:val="both"/>
      </w:pPr>
      <w:r>
        <w:rPr>
          <w:rFonts w:ascii="Times New Roman"/>
          <w:b w:val="false"/>
          <w:i w:val="false"/>
          <w:color w:val="000000"/>
          <w:sz w:val="28"/>
        </w:rPr>
        <w:t xml:space="preserve">
      2. Тоқсандық әлеуметтік көмек электр энергиясы, нан және негізгі азық-түліктерге баға көтерілуіне байланысты төленеді, әлеуметтік көмек әлеуметтік қорғалу санаттарындағы азаматтарға қосымша шара ретінде төленеді. </w:t>
      </w:r>
    </w:p>
    <w:bookmarkEnd w:id="2"/>
    <w:bookmarkStart w:name="z4" w:id="3"/>
    <w:p>
      <w:pPr>
        <w:spacing w:after="0"/>
        <w:ind w:left="0"/>
        <w:jc w:val="both"/>
      </w:pPr>
      <w:r>
        <w:rPr>
          <w:rFonts w:ascii="Times New Roman"/>
          <w:b w:val="false"/>
          <w:i w:val="false"/>
          <w:color w:val="000000"/>
          <w:sz w:val="28"/>
        </w:rPr>
        <w:t xml:space="preserve">
      3.Әлеуметтік көмектердің жеке түрлерін тағайындау және төлеуге уәкілетті орган Ақтау қалалық жұмыспен қамту және әлеуметтік бағдарламалар (бұдан әрі - уәкілетті орган) бөлімі болып табылады. </w:t>
      </w:r>
    </w:p>
    <w:bookmarkEnd w:id="3"/>
    <w:bookmarkStart w:name="z5" w:id="4"/>
    <w:p>
      <w:pPr>
        <w:spacing w:after="0"/>
        <w:ind w:left="0"/>
        <w:jc w:val="both"/>
      </w:pPr>
      <w:r>
        <w:rPr>
          <w:rFonts w:ascii="Times New Roman"/>
          <w:b w:val="false"/>
          <w:i w:val="false"/>
          <w:color w:val="000000"/>
          <w:sz w:val="28"/>
        </w:rPr>
        <w:t xml:space="preserve">
      4. Төлем қалалық бюджет арқылы жүзеге асырылады және "Қазақстан Халық банкі" Ашық Акционерлік қоғамының Маңғыстау облыстық филиалы (бұдан әрі - Банк) мен "Казпошта" (бұдан әрі Пошта) Ашық Акционерлік қоғамының Маңғыстау облыстық филиалы арқылы жүзеге жүргізіледі. </w:t>
      </w:r>
    </w:p>
    <w:bookmarkEnd w:id="4"/>
    <w:bookmarkStart w:name="z6" w:id="5"/>
    <w:p>
      <w:pPr>
        <w:spacing w:after="0"/>
        <w:ind w:left="0"/>
        <w:jc w:val="both"/>
      </w:pPr>
      <w:r>
        <w:rPr>
          <w:rFonts w:ascii="Times New Roman"/>
          <w:b w:val="false"/>
          <w:i w:val="false"/>
          <w:color w:val="000000"/>
          <w:sz w:val="28"/>
        </w:rPr>
        <w:t xml:space="preserve">
      5. Әлеуметтік қорғалу санаттарындағы азаматтарға әлеуметтік көмектердің жеке түрлері көрсетілетін төлем кезеңдері, азаматтар санаттары, шекті мөлшері Маңғыстау облысы әкімдігінің 28 ақпан 2008 жылғы N 164 қаулысымен белгіленген. </w:t>
      </w:r>
    </w:p>
    <w:bookmarkEnd w:id="5"/>
    <w:bookmarkStart w:name="z7" w:id="6"/>
    <w:p>
      <w:pPr>
        <w:spacing w:after="0"/>
        <w:ind w:left="0"/>
        <w:jc w:val="both"/>
      </w:pPr>
      <w:r>
        <w:rPr>
          <w:rFonts w:ascii="Times New Roman"/>
          <w:b w:val="false"/>
          <w:i w:val="false"/>
          <w:color w:val="000000"/>
          <w:sz w:val="28"/>
        </w:rPr>
        <w:t xml:space="preserve">
      6.Уәкілетті орган ай сайын жасына, мүгедектігіне, асырушысынан айрылуына (балаларына), Ұлы Отан соғысына қатысушылар, мүгедектер, жеңілдіктер және кепілдіктер бойынша Ұлы Отан соғысына қатысушылары мен мүгедектеріне теңестірілгендерге, Ұлы Отан соғысына қатысушылардың қайта неке тұрмаған жесірлеріне төленетін мемлекеттік әлеуметтік жәрдемақы алатындардың Республикалық мемлекеттік кәсіпорын "Мемлекеттік зейнетақы төлеу орталығы" Маңғыстау облыстық филиалының жиынтық базасы негізінде тізімдерді ай сайын салыстыра тексереді. </w:t>
      </w:r>
    </w:p>
    <w:bookmarkEnd w:id="6"/>
    <w:bookmarkStart w:name="z8" w:id="7"/>
    <w:p>
      <w:pPr>
        <w:spacing w:after="0"/>
        <w:ind w:left="0"/>
        <w:jc w:val="both"/>
      </w:pPr>
      <w:r>
        <w:rPr>
          <w:rFonts w:ascii="Times New Roman"/>
          <w:b w:val="false"/>
          <w:i w:val="false"/>
          <w:color w:val="000000"/>
          <w:sz w:val="28"/>
        </w:rPr>
        <w:t xml:space="preserve">
      7. Жалғызілікті зейнеткерлерге төленетін әлеуметтік көмек зейнеткерлік жасына жеткен тұлғаларға зейнетақымен қамсыздандыру заңнамаларына және азаматтарды тіркеу кітабына сәйкес бір өзі тұратындарға төленеді, ерлі-зайыптылар жеке-жеке тұлға ретінде есептеледі. </w:t>
      </w:r>
      <w:r>
        <w:br/>
      </w:r>
      <w:r>
        <w:rPr>
          <w:rFonts w:ascii="Times New Roman"/>
          <w:b w:val="false"/>
          <w:i w:val="false"/>
          <w:color w:val="000000"/>
          <w:sz w:val="28"/>
        </w:rPr>
        <w:t xml:space="preserve">
      Тағайындауға қажетті құжаттар: </w:t>
      </w:r>
      <w:r>
        <w:br/>
      </w:r>
      <w:r>
        <w:rPr>
          <w:rFonts w:ascii="Times New Roman"/>
          <w:b w:val="false"/>
          <w:i w:val="false"/>
          <w:color w:val="000000"/>
          <w:sz w:val="28"/>
        </w:rPr>
        <w:t xml:space="preserve">
      1) азаматтарды тіркеу кітабы; </w:t>
      </w:r>
      <w:r>
        <w:br/>
      </w:r>
      <w:r>
        <w:rPr>
          <w:rFonts w:ascii="Times New Roman"/>
          <w:b w:val="false"/>
          <w:i w:val="false"/>
          <w:color w:val="000000"/>
          <w:sz w:val="28"/>
        </w:rPr>
        <w:t xml:space="preserve">
      2) алушының жеке басын куәландыратын құжат; </w:t>
      </w:r>
      <w:r>
        <w:br/>
      </w:r>
      <w:r>
        <w:rPr>
          <w:rFonts w:ascii="Times New Roman"/>
          <w:b w:val="false"/>
          <w:i w:val="false"/>
          <w:color w:val="000000"/>
          <w:sz w:val="28"/>
        </w:rPr>
        <w:t xml:space="preserve">
      3) салық төлеушінің тіркелу нөмірі; </w:t>
      </w:r>
      <w:r>
        <w:br/>
      </w:r>
      <w:r>
        <w:rPr>
          <w:rFonts w:ascii="Times New Roman"/>
          <w:b w:val="false"/>
          <w:i w:val="false"/>
          <w:color w:val="000000"/>
          <w:sz w:val="28"/>
        </w:rPr>
        <w:t xml:space="preserve">
      4) Банк немесе Поштадағы арнайы есеп шотының нөмірі. </w:t>
      </w:r>
    </w:p>
    <w:bookmarkEnd w:id="7"/>
    <w:bookmarkStart w:name="z9" w:id="8"/>
    <w:p>
      <w:pPr>
        <w:spacing w:after="0"/>
        <w:ind w:left="0"/>
        <w:jc w:val="both"/>
      </w:pPr>
      <w:r>
        <w:rPr>
          <w:rFonts w:ascii="Times New Roman"/>
          <w:b w:val="false"/>
          <w:i w:val="false"/>
          <w:color w:val="000000"/>
          <w:sz w:val="28"/>
        </w:rPr>
        <w:t xml:space="preserve">
      8. Уәкілетті орган ұсынылған құжаттарды негізге ала отырып он жұмыс күн ішінде жалғызілікті зейнеткерлерге әлеуметтік көмектің тағайындалуы немесе тағайындаудан бас тарту туралы шешім қабылдайды. </w:t>
      </w:r>
      <w:r>
        <w:br/>
      </w:r>
      <w:r>
        <w:rPr>
          <w:rFonts w:ascii="Times New Roman"/>
          <w:b w:val="false"/>
          <w:i w:val="false"/>
          <w:color w:val="000000"/>
          <w:sz w:val="28"/>
        </w:rPr>
        <w:t xml:space="preserve">
      Салыстырып тексеру үшін құжаттардың түпнұсқасы көшірмесімен ұсынылады, соңынан түпнұсқалар өтініш берушіге қайтарылады. </w:t>
      </w:r>
    </w:p>
    <w:bookmarkEnd w:id="8"/>
    <w:bookmarkStart w:name="z10" w:id="9"/>
    <w:p>
      <w:pPr>
        <w:spacing w:after="0"/>
        <w:ind w:left="0"/>
        <w:jc w:val="both"/>
      </w:pPr>
      <w:r>
        <w:rPr>
          <w:rFonts w:ascii="Times New Roman"/>
          <w:b w:val="false"/>
          <w:i w:val="false"/>
          <w:color w:val="000000"/>
          <w:sz w:val="28"/>
        </w:rPr>
        <w:t xml:space="preserve">
      9. Азаматтардың дербес іс-қағаздары ұсынылған құжаттар негізінде уәкілетті органмен жасақталады және жыл сайын азаматтар мен аударылған әлеуметтік көмек туралы мәліметтермен толықтырылып отырылады. </w:t>
      </w:r>
    </w:p>
    <w:bookmarkEnd w:id="9"/>
    <w:bookmarkStart w:name="z11" w:id="10"/>
    <w:p>
      <w:pPr>
        <w:spacing w:after="0"/>
        <w:ind w:left="0"/>
        <w:jc w:val="both"/>
      </w:pPr>
      <w:r>
        <w:rPr>
          <w:rFonts w:ascii="Times New Roman"/>
          <w:b w:val="false"/>
          <w:i w:val="false"/>
          <w:color w:val="000000"/>
          <w:sz w:val="28"/>
        </w:rPr>
        <w:t xml:space="preserve">
      10. Жалғызілікті зейнеткерлерге төленетін әлеуметтік көмек алушылар тапсырған құжаттарының дұрыстығына жауапты. </w:t>
      </w:r>
    </w:p>
    <w:bookmarkEnd w:id="10"/>
    <w:bookmarkStart w:name="z12" w:id="11"/>
    <w:p>
      <w:pPr>
        <w:spacing w:after="0"/>
        <w:ind w:left="0"/>
        <w:jc w:val="both"/>
      </w:pPr>
      <w:r>
        <w:rPr>
          <w:rFonts w:ascii="Times New Roman"/>
          <w:b w:val="false"/>
          <w:i w:val="false"/>
          <w:color w:val="000000"/>
          <w:sz w:val="28"/>
        </w:rPr>
        <w:t xml:space="preserve">
      11. Уәкілетті орган әлеуметтік және тоқсандық әлеуметтік көмекті алушының мекен-жайы бойынша есеп шотына аударады. </w:t>
      </w:r>
    </w:p>
    <w:bookmarkEnd w:id="11"/>
    <w:bookmarkStart w:name="z13" w:id="12"/>
    <w:p>
      <w:pPr>
        <w:spacing w:after="0"/>
        <w:ind w:left="0"/>
        <w:jc w:val="both"/>
      </w:pPr>
      <w:r>
        <w:rPr>
          <w:rFonts w:ascii="Times New Roman"/>
          <w:b w:val="false"/>
          <w:i w:val="false"/>
          <w:color w:val="000000"/>
          <w:sz w:val="28"/>
        </w:rPr>
        <w:t xml:space="preserve">
      12. Осы қаулының орындалуын бақылау Ақтау қаласы әкімінің орынбасары Т.К. Хитуовке жүктелсін. </w:t>
      </w:r>
    </w:p>
    <w:bookmarkEnd w:id="12"/>
    <w:bookmarkStart w:name="z14" w:id="13"/>
    <w:p>
      <w:pPr>
        <w:spacing w:after="0"/>
        <w:ind w:left="0"/>
        <w:jc w:val="both"/>
      </w:pPr>
      <w:r>
        <w:rPr>
          <w:rFonts w:ascii="Times New Roman"/>
          <w:b w:val="false"/>
          <w:i w:val="false"/>
          <w:color w:val="000000"/>
          <w:sz w:val="28"/>
        </w:rPr>
        <w:t xml:space="preserve">
      13. Осы қаулы алғаш ресми жарияланғаннан кейін күнтізбелік он күн өткен соң қолданысқа енгізіледі. </w:t>
      </w:r>
    </w:p>
    <w:bookmarkEnd w:id="13"/>
    <w:p>
      <w:pPr>
        <w:spacing w:after="0"/>
        <w:ind w:left="0"/>
        <w:jc w:val="both"/>
      </w:pPr>
      <w:r>
        <w:rPr>
          <w:rFonts w:ascii="Times New Roman"/>
          <w:b w:val="false"/>
          <w:i/>
          <w:color w:val="000000"/>
          <w:sz w:val="28"/>
        </w:rPr>
        <w:t xml:space="preserve">      Қала әкімі        С. Бекбергенов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Қалалық жұмыспен қамту және </w:t>
      </w:r>
      <w:r>
        <w:br/>
      </w:r>
      <w:r>
        <w:rPr>
          <w:rFonts w:ascii="Times New Roman"/>
          <w:b w:val="false"/>
          <w:i w:val="false"/>
          <w:color w:val="000000"/>
          <w:sz w:val="28"/>
        </w:rPr>
        <w:t xml:space="preserve">
      әлеуметтік бағдарламалар </w:t>
      </w:r>
      <w:r>
        <w:br/>
      </w:r>
      <w:r>
        <w:rPr>
          <w:rFonts w:ascii="Times New Roman"/>
          <w:b w:val="false"/>
          <w:i w:val="false"/>
          <w:color w:val="000000"/>
          <w:sz w:val="28"/>
        </w:rPr>
        <w:t xml:space="preserve">
      бөлімінін бастығы______________Айтбатырова К.М. </w:t>
      </w:r>
      <w:r>
        <w:br/>
      </w:r>
      <w:r>
        <w:rPr>
          <w:rFonts w:ascii="Times New Roman"/>
          <w:b w:val="false"/>
          <w:i w:val="false"/>
          <w:color w:val="000000"/>
          <w:sz w:val="28"/>
        </w:rPr>
        <w:t xml:space="preserve">
      "_____" _______________2008жыл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