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c8bc" w14:textId="178c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 атауларын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ауданы Қыркеңсе ауылы әкімінің 2008 жылғы 14 мамырдағы N 301 шешімі. Жаңақорған аудандық Әділет басқармасында 2008 жылғы 2 маусымдағы N 10-7-54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 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2005 жылғы N 2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Қыркеңсе ауылдық округі көшелерінің келесі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"Кеңес" атындағы көше Ұлы Отан соғысының ардагері "Өмірзақ Сарсенбаев" атындағы көше болып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"Жеңіс" атындағы көше Ұлы Отан соғысының ардагері "Юсупов Камал"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 және 2006 жылдың 26 қаңтарынан бастап пайда болған қарым қатынастарға тарайды.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         Т.Құрманбеков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