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3e09" w14:textId="1393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"Көше атауын өзгерту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Жаңақорған ауданы Қожакент ауылы әкімінің 2008 жылғы 26 мамырдағы N 292 шешімі. Жаңақорған аудандық Әділет басқармасында 2008 жылғы 2 маусымдағы N 10-7-53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аудан әкімі жанындағы ономастикалық комиссиясы мәжілісінің 13.03.2007 жылғы N 2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Қожакент ауылдық округіндегі "Еңбек" көшесі әнші композитор, шертпе күйдің шебері, термеші "Құтбай Дүрбайұлы"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жарияланғаннан кейін қолданысқа енгізіледі және 2007 жылдың 24 шілдесінен бастап пайда болған қарым қатынастарға тарайды.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 әкімі                                     Ә.Төлегенов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