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708f" w14:textId="7407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ортаға эмиссия үшін төлемақының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2008 жылғы 26 желтоқсандағы № 121 шешімі. Қызылорда облысының Әділет департаментінде 2009 жылғы 06 қаңтарда № 4217 болып тіркелді. Күші жойылды - Қызылорда облыстық мәслихатының 2017 жылғы 15 наурыздағы № 108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облыстық мәслихатының 15.03.2017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жылғы 9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Экологиялық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 жылғы 10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(Салық Кодексі) және "Қазақстан Республикасындағы жергілікті мемлекеттік басқару және өзін 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толықтырылды - Қызылорда облыстық мәслихатының 2009.03.27 </w:t>
      </w:r>
      <w:r>
        <w:rPr>
          <w:rFonts w:ascii="Times New Roman"/>
          <w:b w:val="false"/>
          <w:i w:val="false"/>
          <w:color w:val="ff0000"/>
          <w:sz w:val="28"/>
        </w:rPr>
        <w:t>N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Қоршаған ортаға эмиссия үшін төлемақының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"Қызылорда облысы бойынша қоршаған ортаға эмиссия үшін </w:t>
      </w:r>
      <w:r>
        <w:rPr>
          <w:rFonts w:ascii="Times New Roman"/>
          <w:b w:val="false"/>
          <w:i w:val="false"/>
          <w:color w:val="000000"/>
          <w:sz w:val="28"/>
        </w:rPr>
        <w:t xml:space="preserve">төлемақының ставкаларын бекіту туралы" Қызылорда облыстық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мәслихатының 2008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N 45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4199 нөмірімен тіркелген, облыстық "Сыр бойы" газетінің 2008 жылғы 29 ақпандағы N 50 және "Кызылординские вести" газетінің 2008 жылғы 28 ақпандағы N 35 сандарында жарияланған) шешімінің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Қызылорда облыстық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Әжібеков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Құдайбергенов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121 шешіміне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Қоршаған ортаға эмиссия үшін төлемақының ставкалары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Төлемақы ставкалары, тиісті қаржы жылына арналған республикалық бюджет туралы заңда белгіленген айлық есептік көрсеткіш (бұдан әрі - АЕК) мөлшеріне қарай анықталады.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Тұрақты көздерден ластағыш заттардың шығарындылары үшін </w:t>
      </w:r>
      <w:r>
        <w:rPr>
          <w:rFonts w:ascii="Times New Roman"/>
          <w:b w:val="false"/>
          <w:i w:val="false"/>
          <w:color w:val="000000"/>
          <w:sz w:val="28"/>
        </w:rPr>
        <w:t>төлемақы ставкалары: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582"/>
        <w:gridCol w:w="4362"/>
        <w:gridCol w:w="4363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заттардың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тоннаға төлемақы ставкалары, (АЕК)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килограммға төлемақы ставкалары, (АЕК)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тотықтары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тотықтары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 және күл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Қорғасын және оның қосындылары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Күкіртсутек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Көмірсутектері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Көміртегі тотықтары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Күйе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тотықтары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 валентті хром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тотықтары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Бенз(а)пирен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ставкалары: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1"/>
        <w:gridCol w:w="1787"/>
        <w:gridCol w:w="8162"/>
      </w:tblGrid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заттардың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тонна төлемақы ставкалары (АЕК)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Көмірсутектер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Көміртегі тотықтары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диоксиды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диоксиды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Күкіртті сутегі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Меркаптан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3-тармақтағы кесте реттік саны 4-8-жолдарымен толықтырылды - Қызылорда облыстық мәслихатының 2009.03.27 </w:t>
      </w:r>
      <w:r>
        <w:rPr>
          <w:rFonts w:ascii="Times New Roman"/>
          <w:b w:val="false"/>
          <w:i w:val="false"/>
          <w:color w:val="ff0000"/>
          <w:sz w:val="28"/>
        </w:rPr>
        <w:t>N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Қозғалмалы көздерден атмосфералық ауаға ластағыш заттардың шығарындылары үшін төлемақы ставкалары: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8"/>
        <w:gridCol w:w="2959"/>
        <w:gridCol w:w="7073"/>
      </w:tblGrid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Пайдаланылған отынның 1 тоннасы үшін ставка (АЕК)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Сұйытылған, сығылған газ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Ластағыш заттардың шығарындылары үшін төлемақы ставкалары: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9"/>
        <w:gridCol w:w="2737"/>
        <w:gridCol w:w="6624"/>
      </w:tblGrid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Ластағыш заттардың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тонна үшін төлемақы ставкалары (АЕК)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Оттегіге биологиялық сұраныс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 аммоний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Сульфаттар (анион)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Өлшенген заттар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Синтетикалық бетүсті-белсенді заттар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Хлоридтер (анион)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Өндіріс және тұтыну қалдықтарын орналастырғаны үшін төлемақы ставкалары: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5"/>
        <w:gridCol w:w="4740"/>
        <w:gridCol w:w="2736"/>
        <w:gridCol w:w="2369"/>
      </w:tblGrid>
      <w:tr>
        <w:trPr>
          <w:trHeight w:val="30" w:hRule="atLeast"/>
        </w:trPr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Қалдықтардың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Төлемақы ставкалары (АЕК)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тонна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гигабеккерель (Гбк)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пен тұтынудың қалдықтарын полигондарда, жинақтауыштарда, санкцияланған үйінділерде және арнайы берілген орындарда орналастырғаны үшін: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қалдықтар (тұрмыстық қатты қалдықтар, тазарту құрылғыларының кәріздік тұнбасы)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Қауіптілік деңгейін ескере отырып, өнеркәсіптік қалдықтар: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"қызыл" тізім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"янтарь" тізім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"жасыл" тізім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жіктелмегендер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Бұдан басқа 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жанас таужыныстары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шлактар, шламдар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мен күлшлактар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Ауылшаруашылығы өндірісінің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элементарлық күкірт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Радиоактивтік қалдықтарды орналастырғаны үшін, гигабеккерельмен (Гбк):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Шынақты радиоактивті көздер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6-тармақтағы кесте 1.3.7.жолмен толықтырылды - Қызылорда облыстық мәслихатының 2009.03.27 </w:t>
      </w:r>
      <w:r>
        <w:rPr>
          <w:rFonts w:ascii="Times New Roman"/>
          <w:b w:val="false"/>
          <w:i w:val="false"/>
          <w:color w:val="ff0000"/>
          <w:sz w:val="28"/>
        </w:rPr>
        <w:t>N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