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3bfc" w14:textId="7653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бір жолғы талон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2008 жылғы 25 желтоқсандағы N 10/132 шешімі. Қарағанды облысы Шет ауданы Әділет басқармасында 2009 жылғы 16 қаңтарда N 8-17-68 тіркелді. Күші жойылды - Қарағанды облысы Шет аудандық мәслихатының 2011 жылғы 12 сәуірдегі N 60 хатымен</w:t>
      </w:r>
    </w:p>
    <w:p>
      <w:pPr>
        <w:spacing w:after="0"/>
        <w:ind w:left="0"/>
        <w:jc w:val="both"/>
      </w:pPr>
      <w:r>
        <w:rPr>
          <w:rFonts w:ascii="Times New Roman"/>
          <w:b w:val="false"/>
          <w:i/>
          <w:color w:val="800000"/>
          <w:sz w:val="28"/>
        </w:rPr>
        <w:t>      Ескерту. Күші жойылды - Қарағанды облысы Шет аудандық мәслихатының 2011.04.12 N 60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Кодексінің (Салық кодексі) қолданылуын жүзеге асыру туралы Заңының </w:t>
      </w:r>
      <w:r>
        <w:rPr>
          <w:rFonts w:ascii="Times New Roman"/>
          <w:b w:val="false"/>
          <w:i w:val="false"/>
          <w:color w:val="000000"/>
          <w:sz w:val="28"/>
        </w:rPr>
        <w:t>37-бабының 1</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тармақтарын басшылыққа ала отырып, объектінің орналасқан жерін, түрін, қызметін жүзеге асыру жағдайларын, сапасы мен көлемін, сондай-ақ қызметпен шұғылдану өнімділігіне ықпал ететін басқа да факторларды ескере отырып, аудандық салық басқармасы жүргізген орташа күндік хранометраждық қадағалау мен зерттеу деректері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Ара-тұра сипатта кәсіпкерлік қызметпен шұғылданатын жеке тұлғалар үшін қолданылатын бір жолғы талондардың құндары мен қызмет түрлерінің тізбесі N 1 қосымшада көрсетілген көлемде бекітілсін.</w:t>
      </w:r>
      <w:r>
        <w:br/>
      </w:r>
      <w:r>
        <w:rPr>
          <w:rFonts w:ascii="Times New Roman"/>
          <w:b w:val="false"/>
          <w:i w:val="false"/>
          <w:color w:val="000000"/>
          <w:sz w:val="28"/>
        </w:rPr>
        <w:t>
</w:t>
      </w:r>
      <w:r>
        <w:rPr>
          <w:rFonts w:ascii="Times New Roman"/>
          <w:b w:val="false"/>
          <w:i w:val="false"/>
          <w:color w:val="000000"/>
          <w:sz w:val="28"/>
        </w:rPr>
        <w:t>
      2. Базарларда сауда жасағаны үшін алынатын төлем мөлшері N 2 қосымшада көрсетілген көлемде бекітілсін.</w:t>
      </w:r>
      <w:r>
        <w:br/>
      </w:r>
      <w:r>
        <w:rPr>
          <w:rFonts w:ascii="Times New Roman"/>
          <w:b w:val="false"/>
          <w:i w:val="false"/>
          <w:color w:val="000000"/>
          <w:sz w:val="28"/>
        </w:rPr>
        <w:t>
</w:t>
      </w:r>
      <w:r>
        <w:rPr>
          <w:rFonts w:ascii="Times New Roman"/>
          <w:b w:val="false"/>
          <w:i w:val="false"/>
          <w:color w:val="000000"/>
          <w:sz w:val="28"/>
        </w:rPr>
        <w:t>
      3. Аудандық салық комитетіне осы бекітілген ставкаларды ара-тұра сипатта аталған кәсіпкерлік қызметпен шұғылданатын жеке тұлғаларға қолдану тапсырылсын.</w:t>
      </w:r>
      <w:r>
        <w:br/>
      </w:r>
      <w:r>
        <w:rPr>
          <w:rFonts w:ascii="Times New Roman"/>
          <w:b w:val="false"/>
          <w:i w:val="false"/>
          <w:color w:val="000000"/>
          <w:sz w:val="28"/>
        </w:rPr>
        <w:t>
</w:t>
      </w:r>
      <w:r>
        <w:rPr>
          <w:rFonts w:ascii="Times New Roman"/>
          <w:b w:val="false"/>
          <w:i w:val="false"/>
          <w:color w:val="000000"/>
          <w:sz w:val="28"/>
        </w:rPr>
        <w:t>
      4. Осы шешімнің орындалысын бақылау аудан әкімінің орынбасары Ш. Жүніске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Е. Үдешов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Мақсұтов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2008 жылғы</w:t>
      </w:r>
      <w:r>
        <w:br/>
      </w:r>
      <w:r>
        <w:rPr>
          <w:rFonts w:ascii="Times New Roman"/>
          <w:b w:val="false"/>
          <w:i w:val="false"/>
          <w:color w:val="000000"/>
          <w:sz w:val="28"/>
        </w:rPr>
        <w:t>
25 желтоқсандағы Х сессиясының</w:t>
      </w:r>
      <w:r>
        <w:br/>
      </w:r>
      <w:r>
        <w:rPr>
          <w:rFonts w:ascii="Times New Roman"/>
          <w:b w:val="false"/>
          <w:i w:val="false"/>
          <w:color w:val="000000"/>
          <w:sz w:val="28"/>
        </w:rPr>
        <w:t>
N 10/132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Ара-тұра сипатта кәсіпкерлік қызметпен шұғылданатын жеке тұлғалар үшін қолданылатын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6768"/>
        <w:gridCol w:w="2815"/>
        <w:gridCol w:w="2654"/>
      </w:tblGrid>
      <w:tr>
        <w:trPr>
          <w:trHeight w:val="855" w:hRule="atLeast"/>
        </w:trPr>
        <w:tc>
          <w:tcPr>
            <w:tcW w:w="8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67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жолғы талондар қолданылатын кәсіпкерлік қызметтер түрлері</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күндік бір жолғы талонның құны</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Өлшем бірлігі</w:t>
            </w:r>
          </w:p>
        </w:tc>
        <w:tc>
          <w:tcPr>
            <w:tcW w:w="2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Абсолюттік сомасы</w:t>
            </w:r>
          </w:p>
        </w:tc>
      </w:tr>
      <w:tr>
        <w:trPr>
          <w:trHeight w:val="120"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Саяжай және үй жанында өсірілген тірі гүлдерді сату</w:t>
            </w:r>
          </w:p>
        </w:tc>
        <w:tc>
          <w:tcPr>
            <w:tcW w:w="2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теңге</w:t>
            </w:r>
          </w:p>
        </w:tc>
        <w:tc>
          <w:tcPr>
            <w:tcW w:w="2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120"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 жанындағы ауыл шаруашылығы, бау, бау-бақша және саяжай учаскелерінің өнімдерін сату</w:t>
            </w:r>
          </w:p>
        </w:tc>
        <w:tc>
          <w:tcPr>
            <w:tcW w:w="2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теңге</w:t>
            </w:r>
          </w:p>
        </w:tc>
        <w:tc>
          <w:tcPr>
            <w:tcW w:w="2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480"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Газет-журналдар сату үшін</w:t>
            </w:r>
          </w:p>
        </w:tc>
        <w:tc>
          <w:tcPr>
            <w:tcW w:w="2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теңге</w:t>
            </w:r>
          </w:p>
        </w:tc>
        <w:tc>
          <w:tcPr>
            <w:tcW w:w="2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5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Бақша дақылдарын сату</w:t>
            </w:r>
          </w:p>
        </w:tc>
        <w:tc>
          <w:tcPr>
            <w:tcW w:w="2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теңге</w:t>
            </w:r>
          </w:p>
        </w:tc>
        <w:tc>
          <w:tcPr>
            <w:tcW w:w="2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930"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участкелерін өңдеу бойынша жеке трактор иелерінің қызмет көрсетулері</w:t>
            </w:r>
          </w:p>
        </w:tc>
        <w:tc>
          <w:tcPr>
            <w:tcW w:w="2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теңге</w:t>
            </w:r>
          </w:p>
        </w:tc>
        <w:tc>
          <w:tcPr>
            <w:tcW w:w="2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r>
      <w:tr>
        <w:trPr>
          <w:trHeight w:val="870"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 жануарлары мен үй құстарын бағу</w:t>
            </w:r>
          </w:p>
        </w:tc>
        <w:tc>
          <w:tcPr>
            <w:tcW w:w="2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теңге</w:t>
            </w:r>
          </w:p>
        </w:tc>
        <w:tc>
          <w:tcPr>
            <w:tcW w:w="2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2008 жылғы</w:t>
      </w:r>
      <w:r>
        <w:br/>
      </w:r>
      <w:r>
        <w:rPr>
          <w:rFonts w:ascii="Times New Roman"/>
          <w:b w:val="false"/>
          <w:i w:val="false"/>
          <w:color w:val="000000"/>
          <w:sz w:val="28"/>
        </w:rPr>
        <w:t>
25 желтоқсандағы Х сессиясының</w:t>
      </w:r>
      <w:r>
        <w:br/>
      </w:r>
      <w:r>
        <w:rPr>
          <w:rFonts w:ascii="Times New Roman"/>
          <w:b w:val="false"/>
          <w:i w:val="false"/>
          <w:color w:val="000000"/>
          <w:sz w:val="28"/>
        </w:rPr>
        <w:t>
N 10/132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Базарларда сауда жасағаны үшін алынатын төлем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441"/>
        <w:gridCol w:w="2340"/>
        <w:gridCol w:w="2016"/>
        <w:gridCol w:w="2300"/>
        <w:gridCol w:w="2442"/>
      </w:tblGrid>
      <w:tr>
        <w:trPr>
          <w:trHeight w:val="120" w:hRule="atLeast"/>
        </w:trPr>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Базар аттары</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Базардың сауда жасау бағыты</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Сауда орынының түрі</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Алып отырған сауда жасау орынының көлемі шаршы метр</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шаршы метр сауда орынынан алынатын төлем, теңге</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Төлемнің бір күндік сомасы, теңге</w:t>
            </w:r>
          </w:p>
        </w:tc>
      </w:tr>
      <w:tr>
        <w:trPr>
          <w:trHeight w:val="120" w:hRule="atLeast"/>
        </w:trPr>
        <w:tc>
          <w:tcPr>
            <w:tcW w:w="24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көлеміндегі барлық базарлар</w:t>
            </w:r>
          </w:p>
        </w:tc>
        <w:tc>
          <w:tcPr>
            <w:tcW w:w="24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Тамақ өнімдерін сату</w:t>
            </w:r>
          </w:p>
        </w:tc>
        <w:tc>
          <w:tcPr>
            <w:tcW w:w="23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Сөреде тұрып сату</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 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Сүт сату</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24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көлеміндегі барлық базарлар</w:t>
            </w:r>
          </w:p>
        </w:tc>
        <w:tc>
          <w:tcPr>
            <w:tcW w:w="24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Өндірістік тауарларды сату</w:t>
            </w:r>
          </w:p>
        </w:tc>
        <w:tc>
          <w:tcPr>
            <w:tcW w:w="23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Сөреде тұрып сату</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Қолға ұстап жүріп сату</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365" w:hRule="atLeast"/>
        </w:trPr>
        <w:tc>
          <w:tcPr>
            <w:tcW w:w="24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Жүк машиналары немесе контейнерлерден сату</w:t>
            </w:r>
          </w:p>
        </w:tc>
        <w:tc>
          <w:tcPr>
            <w:tcW w:w="24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шаруашылықөнімдер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Өндірістік өнімдер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bl>
    <w:p>
      <w:pPr>
        <w:spacing w:after="0"/>
        <w:ind w:left="0"/>
        <w:jc w:val="both"/>
      </w:pPr>
      <w:r>
        <w:rPr>
          <w:rFonts w:ascii="Times New Roman"/>
          <w:b w:val="false"/>
          <w:i w:val="false"/>
          <w:color w:val="000000"/>
          <w:sz w:val="28"/>
        </w:rPr>
        <w:t>      Ескерту: 1. Бір жолғы талондардың құндары айлық есептік көрсеткіштің белгіленген пайызын алып отырған сауда орынының көлеміне көбейткенде шығады. Айлық есептік корсеткіш немесе алып отырған сауда жасау орыны өзгерген жағдайда бір жолғы талонның құны да өзгереді.</w:t>
      </w:r>
      <w:r>
        <w:br/>
      </w:r>
      <w:r>
        <w:rPr>
          <w:rFonts w:ascii="Times New Roman"/>
          <w:b w:val="false"/>
          <w:i w:val="false"/>
          <w:color w:val="000000"/>
          <w:sz w:val="28"/>
        </w:rPr>
        <w:t>
      2. Шет ауданы көлемінде жоғарыда бекітілген біржолғы талондардың құндары ғана қолданылады. Бір жолғы талондардың құндарына өзгерістер тек қана аудандық салық комитетінің ұсынысымен маслихаттың шешімімен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