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0cdf" w14:textId="5b50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2006 жылғы 22 желтоқсандағы 32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517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Cаран қаласының мәслихатының 8 сессиясының 2008 жылғы 09 қазандағы N 162 шешімі. Қарағанды облысы Cаран қаласы Әділет басқармасында 2008 жылғы 29 қазанда N 8-7-70 тіркелді. Күші жойылды - Қарағанды облысы Cаран қаласының мәслихатының 16 сессиясының 2009 жылғы 23 шілдедегі N 282 шешімімен</w:t>
      </w:r>
    </w:p>
    <w:p>
      <w:pPr>
        <w:spacing w:after="0"/>
        <w:ind w:left="0"/>
        <w:jc w:val="both"/>
      </w:pPr>
      <w:r>
        <w:rPr>
          <w:rFonts w:ascii="Times New Roman"/>
          <w:b w:val="false"/>
          <w:i/>
          <w:color w:val="800000"/>
          <w:sz w:val="28"/>
        </w:rPr>
        <w:t xml:space="preserve">      Ескерту. Күші жойылды - Қарағанды облысы Cаран қаласының мәслихатының 16 сессиясының 2009.07.23 N 282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Саран қалалық мәслихатының 2006 жылғы 22 желтоқсандағы 32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w:t>
      </w:r>
      <w:r>
        <w:rPr>
          <w:rFonts w:ascii="Times New Roman"/>
          <w:b w:val="false"/>
          <w:i w:val="false"/>
          <w:color w:val="000000"/>
          <w:sz w:val="28"/>
        </w:rPr>
        <w:t>N 517</w:t>
      </w:r>
      <w:r>
        <w:rPr>
          <w:rFonts w:ascii="Times New Roman"/>
          <w:b w:val="false"/>
          <w:i w:val="false"/>
          <w:color w:val="000000"/>
          <w:sz w:val="28"/>
        </w:rPr>
        <w:t xml:space="preserve"> шешіміне (2007 жылы 10 ақпандағы N 6 "Ваша газета" газетінде жарияланған, нормативтік құқықтық актілерді мемлекеттік тіркеу Реестрінің тіркеу нөмірі – 8–7-36) Саран қалалық мәслихатының 2007 жылғы 4 қыркүйектегі 1 сессиясында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N 517 шешіміне өзгертулер мен толықтырулар енгізу туралы N 27 шешімімен толықтырулар мен өзгертулер енгізілген (нормативтік құқықтық актілерді мемлекеттік тіркеу Реестрінің тіркеу нөмірі 8–7-49) 2007 жылғы 6 қазандағы N 40 "Ваша газета" газетінде жарияланған, Саран қалалық мәслихатының 2007 жылғы 22 қазан айындағы 2 сессиясындағы "2006 жылғы 22 желтоқсандағы 32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517 шешіміне өзгертулер мен толықтырулар енгізу туралы N 36 шешімімен өзгертулер мен толықтырулар енгізілді. (нормативтік құқықтық актілерді мемлекеттік тіркеу Реестрінің тіркеу нөмірі 8-7-51) 2007 жылғы 1 желтоқсанда N 48 "Ваша газета" газетінде келесі өзгерістер жарияланды:</w:t>
      </w:r>
      <w:r>
        <w:br/>
      </w:r>
      <w:r>
        <w:rPr>
          <w:rFonts w:ascii="Times New Roman"/>
          <w:b w:val="false"/>
          <w:i w:val="false"/>
          <w:color w:val="000000"/>
          <w:sz w:val="28"/>
        </w:rPr>
        <w:t>
      "Тұрғын үй жәрдемақысын көрсету нормативін анықтау" 2 бөлімнің 3 тармағы, 1 тармақшасындағы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нормаларымен бірдей, көп бөлмелі пәтерлерде тұратын жалғызілікті азаматтар үшін әлеуметтік нормасы – 30 шаршы метр" сөзін "2008 жылдың 1 қазан айынан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нормаларымен бірдей, көп бөлмелі пәтерлерде тұратын жалғызілікті зейнеткерлер мен жалғызілікті мүгедек азаматтар үшін әлеуметтік нормасы – 40 шаршы метр" сөздерімен толықтырылсын.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қолданысқа енеді және 2008 жылғы 1 қазаннан бастап туындаған қатынастарға байланысты таратылады.</w:t>
      </w:r>
    </w:p>
    <w:p>
      <w:pPr>
        <w:spacing w:after="0"/>
        <w:ind w:left="0"/>
        <w:jc w:val="both"/>
      </w:pPr>
      <w:r>
        <w:rPr>
          <w:rFonts w:ascii="Times New Roman"/>
          <w:b w:val="false"/>
          <w:i/>
          <w:color w:val="000000"/>
          <w:sz w:val="28"/>
        </w:rPr>
        <w:t>      Сессия төрағасы                            Д. Ахмадуллин</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