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1f9b" w14:textId="d131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 квотасы бойынша Жамбыл облысына келетін оралмандарды қабылдау мен орналастыруды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2008 жылғы 29 мамырдағы N 188 қаулысы. Жамбыл облыстық Әділет департаментінде 2008 жылғы 09 маусымда 1706 нөмірімен тіркелді. Қаулының атауына өзгеріс енгізілді - Жамбыл облысы акімиятының 2008 жылғы 25 желтоқсандағы № 396 Қаулысымен. Күші жойылды - Жамбыл облысы әкімиятының 2009.02.26 № 58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Жамбыл облысы әкімиятының 2009.02.26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өзгеріс енгізілді - Жамбыл облысы акімиятының 2008.12.25.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396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"Оралмандардың 2008 жылға арналған көшіп келу квотасы туралы" 2007 жылғы 30 желтоқсандағы N 506 
</w:t>
      </w:r>
      <w:r>
        <w:rPr>
          <w:rFonts w:ascii="Times New Roman"/>
          <w:b w:val="false"/>
          <w:i w:val="false"/>
          <w:color w:val="000000"/>
          <w:sz w:val="28"/>
        </w:rPr>
        <w:t xml:space="preserve"> Жарлығын </w:t>
      </w:r>
      <w:r>
        <w:rPr>
          <w:rFonts w:ascii="Times New Roman"/>
          <w:b w:val="false"/>
          <w:i w:val="false"/>
          <w:color w:val="000000"/>
          <w:sz w:val="28"/>
        </w:rPr>
        <w:t>
, Қазақстан Республикасы Үкіметінің "Оралмандардың 2008 жылға арналған көшіп келу квотасын бөлу туралы" 2008 жылғы 15 ақпандағы N 137 
</w:t>
      </w:r>
      <w:r>
        <w:rPr>
          <w:rFonts w:ascii="Times New Roman"/>
          <w:b w:val="false"/>
          <w:i w:val="false"/>
          <w:color w:val="000000"/>
          <w:sz w:val="28"/>
        </w:rPr>
        <w:t xml:space="preserve"> Қаулысын </w:t>
      </w:r>
      <w:r>
        <w:rPr>
          <w:rFonts w:ascii="Times New Roman"/>
          <w:b w:val="false"/>
          <w:i w:val="false"/>
          <w:color w:val="000000"/>
          <w:sz w:val="28"/>
        </w:rPr>
        <w:t>
 іске асыру мақсатында және Қазақстан Республикасының "Қазақстан Республикасындағы жергілікті мемлекеттік басқару туралы" 2001 жылғы 23 қаңтардағы 
</w:t>
      </w:r>
      <w:r>
        <w:rPr>
          <w:rFonts w:ascii="Times New Roman"/>
          <w:b w:val="false"/>
          <w:i w:val="false"/>
          <w:color w:val="000000"/>
          <w:sz w:val="28"/>
        </w:rPr>
        <w:t xml:space="preserve"> Заңының </w:t>
      </w:r>
      <w:r>
        <w:rPr>
          <w:rFonts w:ascii="Times New Roman"/>
          <w:b w:val="false"/>
          <w:i w:val="false"/>
          <w:color w:val="000000"/>
          <w:sz w:val="28"/>
        </w:rPr>
        <w:t>
 негізінде Жамбыл облысының әкімияты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2008 жылға арналған оралмандардың көшіп келу квотасы бойынша шет елдерден Жамбыл облысына көшіп келетін 1498 оралман отбасылары аудандар мен Тараз қаласына қоныстандырылсын.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енгізілген - Жамбыл облысы акімиятының 2008.12.25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396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"Көші-қон комитетінің Жамбыл облысы бойынша басқармасы" мемлекеттік мекемесіне (келісім бойынша):
</w:t>
      </w:r>
      <w:r>
        <w:br/>
      </w:r>
      <w:r>
        <w:rPr>
          <w:rFonts w:ascii="Times New Roman"/>
          <w:b w:val="false"/>
          <w:i w:val="false"/>
          <w:color w:val="000000"/>
          <w:sz w:val="28"/>
        </w:rPr>
        <w:t>
      1) оралмандарды қабылдауды, оларға қолданыстағы заңнамаларға сәйкес үй-жай алуға, біржолғы жәрдемақылар төлеуге және көлік шығындарын өтеуге республикалық бюджеттен бөлінетін қаражат есебінен төлемдер төлеуді қамтамасыз ету;
</w:t>
      </w:r>
      <w:r>
        <w:br/>
      </w:r>
      <w:r>
        <w:rPr>
          <w:rFonts w:ascii="Times New Roman"/>
          <w:b w:val="false"/>
          <w:i w:val="false"/>
          <w:color w:val="000000"/>
          <w:sz w:val="28"/>
        </w:rPr>
        <w:t>
      2) көршілес шет елдердегі қазақ мәдени орталықтарымен байланыса отырып, Жамбыл облысына бөлінген көшіп келу квотасы бойынша өз ыхтиярымен облысқа көшіп келетін ұлты қазақ адамдардың көшіп келуін ұйымдастыру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Аудандар мен Тараз қаласы әкімдері оралмандар отбасыларын елді мекендерге орналастыруды қамтамасыз етсін, қажет болған жағдайда оларға тұрғын үй салу және шаруа қожалықтарын ұйымдастыру үшін жер телімдерін бөліп, оралмандарды еңбек нарығындағы сұранысқа ие кәсіптерге даярлау мен қайта даярлауды, еңбекке қабілетті азаматтарды жұмыспен қамтуды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министрлігінің Жамбыл облысы ішкі істер департаменті" мемлекеттік мекемесіне (келісім бойынша) оралмандарды қабылдау кезінде, жол жүріп келе жатқанда және облыс аумағындағы тұрғылықты жерінде олардың жеке басы мен мүліктік қауіпсіздігін, заңда белгіленген тәртіппен уақтылы тіркеуді және орналасқан жерінде тұруға және Қазақстан Республикасының азаматтығын алуға рұқсат беретін қажетті құжаттардың берілуін қамтамасыз ету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"Жамбыл облысы әкімиятының білім басқармасы" мемлекеттік мекемесі оралмандар балаларының шетелде алған білімі туралы құжаттарын зерделеуді жүзеге асырсын, қажет болған жағдайда олардың білімінің Қазақстан Республикасының Мемлекеттік білім стандарттарына сәйкестігін қамтамасыз ету үшін оларды қысқартылған мерзімді өтпелі оқу жоспарлары бойынша қосымша оқытуды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"Жамбыл облысы әкімиятының денсаулық сақтау басқармасы" мемлекеттік мекемесі көшіп келген оралмандардың Қазақстан Республикасы азаматтарымен бірдей жалпы негізде медициналық тексерілуін және науқастарының емделуін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Еңбек және халықты әлеуметтік қорғау министрлігінің Жамбыл облысы бойынша департаменті" мемлекеттік мекемесіне (келісім бойынша) және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Жамбыл облыстық филиалына (келісім бойынша) "Жамбыл облысы әкімиятының жұмыспен қамтуды үйлестіру және әлеуметтік бағдарламалар басқармасы" мемлекеттік мекемесімен бірлесе отырып, Қазақстан Республикасының қолданыстағы заңнамалары мен ережелеріне сәйкес көшіп келген оралмандарға зейнетақы және жәрдемақы тағайындау бойынша жұмыстарды жүргізу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"Жамбыл облысы әкімиятының ішкі саясат басқармасы" мемлекеттік мекемесі бұқаралық ақпарат құралдары арқылы облыс халқын оралмандарды орналастыру бойынша жүргізіліп отырған жұмыстар жөнінде хабардар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қаулының орындалуын бақылау облыс әкімінің орынбасары Б.З. Иманәлиевке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Б. Жексембин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