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8904" w14:textId="3348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тұрмысы төмен отбасыларына (азаматтарға) тұрғын үйді ұстау көмегін көрсету мөлшері мен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2008 жылғы 5 наурыздағы N 8-42 шешімі. Алматы облысының Әділет департаменті Талғар ауданының Әділет басқармасында 2008 жылы 31 наурызда N 2-18-61 тіркелді. Күші жойылды - Алматы облысы Талғар аудандық мәслихатының 2009 жылғы 27 наурыздағы N 19-104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2009.03.27 N 19-104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10 шілдедегі "Тұрғын үй қатынастары туралы" N 227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Талғар ауданы бойынша тұрмысы төмен отбасыларына (азаматтарға) тұрғын үйді ұстау көмегін көрсету мөлшері мен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аудандық әділет басқармасынан мемлекеттік тіркеуден өткен күннен бастап күшіне енсін.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Мақатов Амангелді Айдосұлы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Ыдралиева Рая Мұсақызы</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br/>
      </w:r>
      <w:r>
        <w:rPr>
          <w:rFonts w:ascii="Times New Roman"/>
          <w:b w:val="false"/>
          <w:i w:val="false"/>
          <w:color w:val="000000"/>
          <w:sz w:val="28"/>
        </w:rPr>
        <w:t>
</w:t>
      </w: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Тазабеков Чапай Кәкімұлы</w:t>
      </w:r>
    </w:p>
    <w:p>
      <w:pPr>
        <w:spacing w:after="0"/>
        <w:ind w:left="0"/>
        <w:jc w:val="both"/>
      </w:pPr>
      <w:r>
        <w:rPr>
          <w:rFonts w:ascii="Times New Roman"/>
          <w:b w:val="false"/>
          <w:i w:val="false"/>
          <w:color w:val="000000"/>
          <w:sz w:val="28"/>
        </w:rPr>
        <w:t>      05 наурыз 2008 жыл.</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05 наурыздағы</w:t>
      </w:r>
      <w:r>
        <w:br/>
      </w:r>
      <w:r>
        <w:rPr>
          <w:rFonts w:ascii="Times New Roman"/>
          <w:b w:val="false"/>
          <w:i w:val="false"/>
          <w:color w:val="000000"/>
          <w:sz w:val="28"/>
        </w:rPr>
        <w:t>
N 8-42 шешіміне</w:t>
      </w:r>
      <w:r>
        <w:br/>
      </w:r>
      <w:r>
        <w:rPr>
          <w:rFonts w:ascii="Times New Roman"/>
          <w:b w:val="false"/>
          <w:i w:val="false"/>
          <w:color w:val="000000"/>
          <w:sz w:val="28"/>
        </w:rPr>
        <w:t>
1 қосымша</w:t>
      </w:r>
    </w:p>
    <w:bookmarkEnd w:id="1"/>
    <w:bookmarkStart w:name="z5" w:id="2"/>
    <w:p>
      <w:pPr>
        <w:spacing w:after="0"/>
        <w:ind w:left="0"/>
        <w:jc w:val="left"/>
      </w:pPr>
      <w:r>
        <w:rPr>
          <w:rFonts w:ascii="Times New Roman"/>
          <w:b/>
          <w:i w:val="false"/>
          <w:color w:val="000000"/>
        </w:rPr>
        <w:t xml:space="preserve"> 
Талғар ауданы бойынша тұрмысы төмен отбасыларына (азаматтарға) тұрғын үйді ұстау көмегін көрсету мөлшері мен тәртібі</w:t>
      </w:r>
    </w:p>
    <w:bookmarkEnd w:id="2"/>
    <w:bookmarkStart w:name="z6" w:id="3"/>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3. Тұрғын үйді ұстау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4. Тұрғын үйді ұстау көмегін алушыларды қайта тіркеу, әр үш ай сайын жиынтық табысы туралы анықтамаларды және тұрғын үй коммуналдық қызметтер (электр жүйесі, газ, су, көмір).Қоқысты шығару және жылу беру (бар қажетпен жабдықталған пәтерлерге) үшін төленген түбіртектерді тапсырғаннан кейін жүргізіледі.</w:t>
      </w:r>
      <w:r>
        <w:br/>
      </w:r>
      <w:r>
        <w:rPr>
          <w:rFonts w:ascii="Times New Roman"/>
          <w:b w:val="false"/>
          <w:i w:val="false"/>
          <w:color w:val="000000"/>
          <w:sz w:val="28"/>
        </w:rPr>
        <w:t>
</w:t>
      </w:r>
      <w:r>
        <w:rPr>
          <w:rFonts w:ascii="Times New Roman"/>
          <w:b w:val="false"/>
          <w:i w:val="false"/>
          <w:color w:val="000000"/>
          <w:sz w:val="28"/>
        </w:rPr>
        <w:t>
      5. Тұрғын үйді ұстау көмегін алуға үміткер немесе алушы отбасылары оны рәсімдеу үшін өтінішімен қоса уәкілетті органға немесе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 (тұрғын үй алушысынан 16 жастан асқан балаларына бір үйден басқа үйі жоқ туралы қолхат алынады);</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 (жылына бір рет) немесе жал шарты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 (жылына бір рет немесе қандай да болса өзгерістер болғанда) немесе азаматарды тіркеу кітабы болмаған жағдайда ауыл селолық округінен анықтама тоқсан сайын алынады;</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тоқсанның соңғы айы);</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6.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шаруашылықтың кірісі тоқсанына – қалалық жерде тұратындарға –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өзге де табыс өз қолымен жазған өтініш бойынша отбасының жиынтық табысында мыналар есепке алынбайды:</w:t>
      </w:r>
      <w:r>
        <w:br/>
      </w: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тұрғын үй көмегі;</w:t>
      </w:r>
      <w:r>
        <w:br/>
      </w:r>
      <w:r>
        <w:rPr>
          <w:rFonts w:ascii="Times New Roman"/>
          <w:b w:val="false"/>
          <w:i w:val="false"/>
          <w:color w:val="000000"/>
          <w:sz w:val="28"/>
        </w:rPr>
        <w:t>
      жерлеуге арналған бір жолғы жәрдемақы;</w:t>
      </w:r>
      <w:r>
        <w:br/>
      </w:r>
      <w:r>
        <w:rPr>
          <w:rFonts w:ascii="Times New Roman"/>
          <w:b w:val="false"/>
          <w:i w:val="false"/>
          <w:color w:val="000000"/>
          <w:sz w:val="28"/>
        </w:rPr>
        <w:t>
      бала тууына байланысты берілетін бір жолғы мемлекеттік жәрдемақы;</w:t>
      </w:r>
      <w:r>
        <w:br/>
      </w:r>
      <w:r>
        <w:rPr>
          <w:rFonts w:ascii="Times New Roman"/>
          <w:b w:val="false"/>
          <w:i w:val="false"/>
          <w:color w:val="000000"/>
          <w:sz w:val="28"/>
        </w:rPr>
        <w:t>
      ақшалай және заттай түрдегі (құндық бағадағы) қайырымдылық көмек;</w:t>
      </w:r>
      <w:r>
        <w:br/>
      </w:r>
      <w:r>
        <w:rPr>
          <w:rFonts w:ascii="Times New Roman"/>
          <w:b w:val="false"/>
          <w:i w:val="false"/>
          <w:color w:val="000000"/>
          <w:sz w:val="28"/>
        </w:rPr>
        <w:t>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ісін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7. Отбасы құрамына қолданыста жүрген заңға сәйкес тұрғылықты жері бойынша әділет басқармасы органдарында тіркелген адамдар кіреді. Жиынтық табыс отбасының барлық мүшелерінің және осы мекен-жайда тіркелген басқа адамдардың өткен тоқсандағы кірісін қосу арқылы есептелінеді.</w:t>
      </w:r>
      <w:r>
        <w:br/>
      </w:r>
      <w:r>
        <w:rPr>
          <w:rFonts w:ascii="Times New Roman"/>
          <w:b w:val="false"/>
          <w:i w:val="false"/>
          <w:color w:val="000000"/>
          <w:sz w:val="28"/>
        </w:rPr>
        <w:t>
</w:t>
      </w:r>
      <w:r>
        <w:rPr>
          <w:rFonts w:ascii="Times New Roman"/>
          <w:b w:val="false"/>
          <w:i w:val="false"/>
          <w:color w:val="000000"/>
          <w:sz w:val="28"/>
        </w:rPr>
        <w:t>
      8. Бір тоқсанда бір жолғы табысы болса, жиынтық табысты есептегенде барлық табысты ай санына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r>
        <w:br/>
      </w:r>
      <w:r>
        <w:rPr>
          <w:rFonts w:ascii="Times New Roman"/>
          <w:b w:val="false"/>
          <w:i w:val="false"/>
          <w:color w:val="000000"/>
          <w:sz w:val="28"/>
        </w:rPr>
        <w:t>
</w:t>
      </w:r>
      <w:r>
        <w:rPr>
          <w:rFonts w:ascii="Times New Roman"/>
          <w:b w:val="false"/>
          <w:i w:val="false"/>
          <w:color w:val="000000"/>
          <w:sz w:val="28"/>
        </w:rPr>
        <w:t>
      9. Тұрғын үйді ұстау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Қала, селолық округтер:</w:t>
      </w:r>
      <w:r>
        <w:br/>
      </w:r>
      <w:r>
        <w:rPr>
          <w:rFonts w:ascii="Times New Roman"/>
          <w:b w:val="false"/>
          <w:i w:val="false"/>
          <w:color w:val="000000"/>
          <w:sz w:val="28"/>
        </w:rPr>
        <w:t>
      жалғыз тұратын азаматтар үшін – 30 шаршы;</w:t>
      </w:r>
      <w:r>
        <w:br/>
      </w:r>
      <w:r>
        <w:rPr>
          <w:rFonts w:ascii="Times New Roman"/>
          <w:b w:val="false"/>
          <w:i w:val="false"/>
          <w:color w:val="000000"/>
          <w:sz w:val="28"/>
        </w:rPr>
        <w:t>
      отбасында 2 адамы барлар үшін – 42 шаршы метр;</w:t>
      </w:r>
      <w:r>
        <w:br/>
      </w:r>
      <w:r>
        <w:rPr>
          <w:rFonts w:ascii="Times New Roman"/>
          <w:b w:val="false"/>
          <w:i w:val="false"/>
          <w:color w:val="000000"/>
          <w:sz w:val="28"/>
        </w:rPr>
        <w:t>
      отбасы 3 және одан көп адамнан тұратындар үшін - әрқайсысына 18 шаршы метр, бірақ үйдің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2)газ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3) электр энергиясын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4)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5) от жағу маусымына 3 тонна көмір.</w:t>
      </w:r>
      <w:r>
        <w:br/>
      </w:r>
      <w:r>
        <w:rPr>
          <w:rFonts w:ascii="Times New Roman"/>
          <w:b w:val="false"/>
          <w:i w:val="false"/>
          <w:color w:val="000000"/>
          <w:sz w:val="28"/>
        </w:rPr>
        <w:t>
</w:t>
      </w:r>
      <w:r>
        <w:rPr>
          <w:rFonts w:ascii="Times New Roman"/>
          <w:b w:val="false"/>
          <w:i w:val="false"/>
          <w:color w:val="000000"/>
          <w:sz w:val="28"/>
        </w:rPr>
        <w:t>
      10. Қала, селолық округтер бойынша көмірдің бағасын есептеу үшін, аумақтың тұрғындарын көмірмен қамтамасыз етуді қала, селолық әкімдіктер белгілейді.</w:t>
      </w:r>
      <w:r>
        <w:br/>
      </w:r>
      <w:r>
        <w:rPr>
          <w:rFonts w:ascii="Times New Roman"/>
          <w:b w:val="false"/>
          <w:i w:val="false"/>
          <w:color w:val="000000"/>
          <w:sz w:val="28"/>
        </w:rPr>
        <w:t>
</w:t>
      </w:r>
      <w:r>
        <w:rPr>
          <w:rFonts w:ascii="Times New Roman"/>
          <w:b w:val="false"/>
          <w:i w:val="false"/>
          <w:color w:val="000000"/>
          <w:sz w:val="28"/>
        </w:rPr>
        <w:t>
      11. Тұрғын үйге барлық әлеуметтік нормадағы көмір шығыны көмір алу маусымдық болғандығына байланысты от жағу маусымында үш айға бір жолғы тұрғын үйді ұстау көмегін есептеу ескеріледі.</w:t>
      </w:r>
      <w:r>
        <w:br/>
      </w:r>
      <w:r>
        <w:rPr>
          <w:rFonts w:ascii="Times New Roman"/>
          <w:b w:val="false"/>
          <w:i w:val="false"/>
          <w:color w:val="000000"/>
          <w:sz w:val="28"/>
        </w:rPr>
        <w:t>
</w:t>
      </w:r>
      <w:r>
        <w:rPr>
          <w:rFonts w:ascii="Times New Roman"/>
          <w:b w:val="false"/>
          <w:i w:val="false"/>
          <w:color w:val="000000"/>
          <w:sz w:val="28"/>
        </w:rPr>
        <w:t>
      12. Тұрмысы төмен отбасыларына тұрғын үйді ұстау көмегін тағайындағанда құжат тапсырған отбасының өткен тоқсандағы орташа кірісі есептелінеді.</w:t>
      </w:r>
      <w:r>
        <w:br/>
      </w:r>
      <w:r>
        <w:rPr>
          <w:rFonts w:ascii="Times New Roman"/>
          <w:b w:val="false"/>
          <w:i w:val="false"/>
          <w:color w:val="000000"/>
          <w:sz w:val="28"/>
        </w:rPr>
        <w:t>
</w:t>
      </w:r>
      <w:r>
        <w:rPr>
          <w:rFonts w:ascii="Times New Roman"/>
          <w:b w:val="false"/>
          <w:i w:val="false"/>
          <w:color w:val="000000"/>
          <w:sz w:val="28"/>
        </w:rPr>
        <w:t>
      13. Тұрғын үйді ұстау көмегін тағайындау және төлеу жөніндегі уәкілетті орган немесе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жазбаша тапсырады.</w:t>
      </w:r>
      <w:r>
        <w:br/>
      </w:r>
      <w:r>
        <w:rPr>
          <w:rFonts w:ascii="Times New Roman"/>
          <w:b w:val="false"/>
          <w:i w:val="false"/>
          <w:color w:val="000000"/>
          <w:sz w:val="28"/>
        </w:rPr>
        <w:t>
</w:t>
      </w:r>
      <w:r>
        <w:rPr>
          <w:rFonts w:ascii="Times New Roman"/>
          <w:b w:val="false"/>
          <w:i w:val="false"/>
          <w:color w:val="000000"/>
          <w:sz w:val="28"/>
        </w:rPr>
        <w:t>
      14.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15. Ауылдық округтің әкімі өтініш берушілердің құжаттарын өтініш берушіден құжаттар қабылданған күннен бастап жиырма күннен кешіктірмей тұрғын үйді ұстау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16. Тапсырылған құжаттардың қорытындысы бойынша уәкілетті орган отбасына түбіртек-ескерту береді, оған тұрғын үй көмегінің есептелуі енгізіледі және қайта аттестаттаудан өтетін күні белгіленеді.</w:t>
      </w:r>
      <w:r>
        <w:br/>
      </w:r>
      <w:r>
        <w:rPr>
          <w:rFonts w:ascii="Times New Roman"/>
          <w:b w:val="false"/>
          <w:i w:val="false"/>
          <w:color w:val="000000"/>
          <w:sz w:val="28"/>
        </w:rPr>
        <w:t>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17. Уәкілетті органның шешімі тұрғын үйді ұстау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18. Тұрғын үйді ұстау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19. Берілген ақпараттың дұрыстығы туралы күмән пайда болған жағдайда, тұрғын үйді ұстау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көмегі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 қайтарылады.</w:t>
      </w:r>
    </w:p>
    <w:bookmarkEnd w:id="3"/>
    <w:p>
      <w:pPr>
        <w:spacing w:after="0"/>
        <w:ind w:left="0"/>
        <w:jc w:val="both"/>
      </w:pPr>
      <w:r>
        <w:rPr>
          <w:rFonts w:ascii="Times New Roman"/>
          <w:b w:val="false"/>
          <w:i/>
          <w:color w:val="000000"/>
          <w:sz w:val="28"/>
        </w:rPr>
        <w:t>      Талғар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Ч. Тазабеков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