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0087" w14:textId="d310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 жылылтатын жеке меншік үйде тұратын тұрмысы төмен отбасыларына тұрғын үй көмегін көрсету тәртібі 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2008 жылғы 24 қаңтардағы N  7-2 шешімі. Алматы облысының Әділет департаменті Еңбекшіқазақ ауданының Әділет басқармасында 2008 жылы 19 ақпанда N 2-8-68 тіркелді. Күші жойылды -  Алматы облысы Еңбекшіқазақ аудандық мәслихатының 2009 жылғы 31 қаңтардағы N 23-3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мәслихатының 2009.01.31 </w:t>
      </w:r>
      <w:r>
        <w:rPr>
          <w:rFonts w:ascii="Times New Roman"/>
          <w:b w:val="false"/>
          <w:i w:val="false"/>
          <w:color w:val="ff0000"/>
          <w:sz w:val="28"/>
        </w:rPr>
        <w:t>N 23-3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 </w:t>
      </w:r>
      <w:r>
        <w:rPr>
          <w:rFonts w:ascii="Times New Roman"/>
          <w:b w:val="false"/>
          <w:i w:val="false"/>
          <w:color w:val="000000"/>
          <w:sz w:val="28"/>
        </w:rPr>
        <w:t>15-тармақшасына</w:t>
      </w:r>
      <w:r>
        <w:rPr>
          <w:rFonts w:ascii="Times New Roman"/>
          <w:b w:val="false"/>
          <w:i w:val="false"/>
          <w:color w:val="000000"/>
          <w:sz w:val="28"/>
        </w:rPr>
        <w:t xml:space="preserve"> сәйкес және Еңбекшіқазақ аудан әкімінің 2008 18-қаңтардағы № 7-1/48 хатының негізінде,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Өздері жылытатын жеке меншік үйде тұратын тұрмысы төмен отбасыларына тұрғын үй көмегін көрсету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З. Осы шешімнің орындалуын бақылау аудан әкімінің кеңесшісі Бекет Төлегенұлы Ахметовке және аудандық мәслихаттың әлеуметтік сала, білім, мәдениет және ұлтаралық қатынастар жөніндегі тұрақты комиссиясына жүктелсін.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Ұ. Тасырова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Талқанбаев</w:t>
      </w:r>
    </w:p>
    <w:bookmarkStart w:name="z5" w:id="1"/>
    <w:p>
      <w:pPr>
        <w:spacing w:after="0"/>
        <w:ind w:left="0"/>
        <w:jc w:val="both"/>
      </w:pPr>
      <w:r>
        <w:rPr>
          <w:rFonts w:ascii="Times New Roman"/>
          <w:b w:val="false"/>
          <w:i w:val="false"/>
          <w:color w:val="000000"/>
          <w:sz w:val="28"/>
        </w:rPr>
        <w:t>
Еңбекшіқазақ аудандық</w:t>
      </w:r>
      <w:r>
        <w:br/>
      </w:r>
      <w:r>
        <w:rPr>
          <w:rFonts w:ascii="Times New Roman"/>
          <w:b w:val="false"/>
          <w:i w:val="false"/>
          <w:color w:val="000000"/>
          <w:sz w:val="28"/>
        </w:rPr>
        <w:t>
мәслихаттың 2008 жылғы</w:t>
      </w:r>
      <w:r>
        <w:br/>
      </w:r>
      <w:r>
        <w:rPr>
          <w:rFonts w:ascii="Times New Roman"/>
          <w:b w:val="false"/>
          <w:i w:val="false"/>
          <w:color w:val="000000"/>
          <w:sz w:val="28"/>
        </w:rPr>
        <w:t>
24 қаңтардағы N 7-2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Өздері жылытатын үйде тұратын тұрмысы төмен отбасыларына</w:t>
      </w:r>
      <w:r>
        <w:br/>
      </w:r>
      <w:r>
        <w:rPr>
          <w:rFonts w:ascii="Times New Roman"/>
          <w:b/>
          <w:i w:val="false"/>
          <w:color w:val="000000"/>
        </w:rPr>
        <w:t>
(азаматтарға) тұрғын үй көмегін көрсету тәртібі және мөлшері</w:t>
      </w:r>
    </w:p>
    <w:bookmarkEnd w:id="2"/>
    <w:bookmarkStart w:name="z7" w:id="3"/>
    <w:p>
      <w:pPr>
        <w:spacing w:after="0"/>
        <w:ind w:left="0"/>
        <w:jc w:val="left"/>
      </w:pPr>
      <w:r>
        <w:rPr>
          <w:rFonts w:ascii="Times New Roman"/>
          <w:b/>
          <w:i w:val="false"/>
          <w:color w:val="000000"/>
        </w:rPr>
        <w:t xml:space="preserve"> 
1. Жалпы тәртібі</w:t>
      </w:r>
    </w:p>
    <w:bookmarkEnd w:id="3"/>
    <w:bookmarkStart w:name="z8"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тұрмысы төмен отбасыларына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өтінішін қажетті құжаттармен салыстырған айдан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жөніндегі уәкілетті орган өтініш берушінің таңдауы бойынша жәрдемақыларды төлеу жөніндегі уәкілетті қадамдармен жасалған Агенттік келісім негізінде жүзеге асырады.</w:t>
      </w:r>
      <w:r>
        <w:br/>
      </w:r>
      <w:r>
        <w:rPr>
          <w:rFonts w:ascii="Times New Roman"/>
          <w:b w:val="false"/>
          <w:i w:val="false"/>
          <w:color w:val="000000"/>
          <w:sz w:val="28"/>
        </w:rPr>
        <w:t>
</w:t>
      </w:r>
      <w:r>
        <w:rPr>
          <w:rFonts w:ascii="Times New Roman"/>
          <w:b w:val="false"/>
          <w:i w:val="false"/>
          <w:color w:val="000000"/>
          <w:sz w:val="28"/>
        </w:rPr>
        <w:t>
      8. Қалалық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өтемақы төлеу (бұдан әрі - телефон үшін абоненттік ақы тарифтерінің арттырылуына өтемақы төлеу) -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және қолданылып жүрген тариф пен 2004 жылғы қыркүйектегі жағдай бойынша қалыптасқан тариф арасындағы айырма ретінде белгіленетін ақшалай төлемақы.</w:t>
      </w:r>
    </w:p>
    <w:bookmarkEnd w:id="4"/>
    <w:bookmarkStart w:name="z16"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7" w:id="6"/>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қалалық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3.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4. Тұрғын үй жәрдемақыларын алуға үміткер немесе алушы отбасылары оны рәсімдеу үшін өтінішімен қалалық,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көшірмесі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жал шарты(жалдау);</w:t>
      </w:r>
      <w:r>
        <w:br/>
      </w:r>
      <w:r>
        <w:rPr>
          <w:rFonts w:ascii="Times New Roman"/>
          <w:b w:val="false"/>
          <w:i w:val="false"/>
          <w:color w:val="000000"/>
          <w:sz w:val="28"/>
        </w:rPr>
        <w:t>
</w:t>
      </w:r>
      <w:r>
        <w:rPr>
          <w:rFonts w:ascii="Times New Roman"/>
          <w:b w:val="false"/>
          <w:i w:val="false"/>
          <w:color w:val="000000"/>
          <w:sz w:val="28"/>
        </w:rPr>
        <w:t>
      3) азаматтарды тіркеу кітабінің көшірмесі немесе отбасының мекен-жайы мен құрамын растайтын анықтама - тоқсан сайын;</w:t>
      </w:r>
      <w:r>
        <w:br/>
      </w:r>
      <w:r>
        <w:rPr>
          <w:rFonts w:ascii="Times New Roman"/>
          <w:b w:val="false"/>
          <w:i w:val="false"/>
          <w:color w:val="000000"/>
          <w:sz w:val="28"/>
        </w:rPr>
        <w:t>
</w:t>
      </w:r>
      <w:r>
        <w:rPr>
          <w:rFonts w:ascii="Times New Roman"/>
          <w:b w:val="false"/>
          <w:i w:val="false"/>
          <w:color w:val="000000"/>
          <w:sz w:val="28"/>
        </w:rPr>
        <w:t>
      4)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5) коммуналдық қызметке ақы төлеу туралы хабарлама, белгі немесе түбіртектің көшірмесі;</w:t>
      </w:r>
      <w:r>
        <w:br/>
      </w:r>
      <w:r>
        <w:rPr>
          <w:rFonts w:ascii="Times New Roman"/>
          <w:b w:val="false"/>
          <w:i w:val="false"/>
          <w:color w:val="000000"/>
          <w:sz w:val="28"/>
        </w:rPr>
        <w:t>
</w:t>
      </w:r>
      <w:r>
        <w:rPr>
          <w:rFonts w:ascii="Times New Roman"/>
          <w:b w:val="false"/>
          <w:i w:val="false"/>
          <w:color w:val="000000"/>
          <w:sz w:val="28"/>
        </w:rPr>
        <w:t>
      6)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Өтініш иесіне құжаттары қабылданғаны жайлы түбіртек беріледі, тағайындалмаған жағдайда себептері керсетілген хабарлама беріледі.</w:t>
      </w:r>
      <w:r>
        <w:br/>
      </w:r>
      <w:r>
        <w:rPr>
          <w:rFonts w:ascii="Times New Roman"/>
          <w:b w:val="false"/>
          <w:i w:val="false"/>
          <w:color w:val="000000"/>
          <w:sz w:val="28"/>
        </w:rPr>
        <w:t>
</w:t>
      </w:r>
      <w:r>
        <w:rPr>
          <w:rFonts w:ascii="Times New Roman"/>
          <w:b w:val="false"/>
          <w:i w:val="false"/>
          <w:color w:val="000000"/>
          <w:sz w:val="28"/>
        </w:rPr>
        <w:t>
      5.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w:t>
      </w:r>
      <w:r>
        <w:rPr>
          <w:rFonts w:ascii="Times New Roman"/>
          <w:b w:val="false"/>
          <w:i w:val="false"/>
          <w:color w:val="000000"/>
          <w:sz w:val="28"/>
        </w:rPr>
        <w:t>
      1)еңбекақы,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w:t>
      </w:r>
      <w:r>
        <w:rPr>
          <w:rFonts w:ascii="Times New Roman"/>
          <w:b w:val="false"/>
          <w:i w:val="false"/>
          <w:color w:val="000000"/>
          <w:sz w:val="28"/>
        </w:rPr>
        <w:t>
      4)өзге де табыс.</w:t>
      </w:r>
      <w:r>
        <w:br/>
      </w:r>
      <w:r>
        <w:rPr>
          <w:rFonts w:ascii="Times New Roman"/>
          <w:b w:val="false"/>
          <w:i w:val="false"/>
          <w:color w:val="000000"/>
          <w:sz w:val="28"/>
        </w:rPr>
        <w:t>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2)тұрғын үй көмегі;</w:t>
      </w:r>
      <w:r>
        <w:br/>
      </w:r>
      <w:r>
        <w:rPr>
          <w:rFonts w:ascii="Times New Roman"/>
          <w:b w:val="false"/>
          <w:i w:val="false"/>
          <w:color w:val="000000"/>
          <w:sz w:val="28"/>
        </w:rPr>
        <w:t>
</w:t>
      </w:r>
      <w:r>
        <w:rPr>
          <w:rFonts w:ascii="Times New Roman"/>
          <w:b w:val="false"/>
          <w:i w:val="false"/>
          <w:color w:val="000000"/>
          <w:sz w:val="28"/>
        </w:rPr>
        <w:t>
      3)жерлеуге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ісін ашуға және (немесе) жеке қосалқы шаруашылықты дамытуға материалдық көмек.</w:t>
      </w:r>
      <w:r>
        <w:br/>
      </w:r>
      <w:r>
        <w:rPr>
          <w:rFonts w:ascii="Times New Roman"/>
          <w:b w:val="false"/>
          <w:i w:val="false"/>
          <w:color w:val="000000"/>
          <w:sz w:val="28"/>
        </w:rPr>
        <w:t>
      Егер жеке ісін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6. Қалалық, селолық округтің әкімі құжаттарды қабылдап алғаннан кейін учаскелік комиссияларға тұрғын үй көмегін алуға үміткер отбасының материалдық жағдайына тексеру жүргізуді тапсырады.</w:t>
      </w:r>
      <w:r>
        <w:br/>
      </w:r>
      <w:r>
        <w:rPr>
          <w:rFonts w:ascii="Times New Roman"/>
          <w:b w:val="false"/>
          <w:i w:val="false"/>
          <w:color w:val="000000"/>
          <w:sz w:val="28"/>
        </w:rPr>
        <w:t>
</w:t>
      </w:r>
      <w:r>
        <w:rPr>
          <w:rFonts w:ascii="Times New Roman"/>
          <w:b w:val="false"/>
          <w:i w:val="false"/>
          <w:color w:val="000000"/>
          <w:sz w:val="28"/>
        </w:rPr>
        <w:t>
      7.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қалалық,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8. Калалық, селолық округтің әкімі өтініш берушілердің құжаттарын өтініш берушіден құжаттар қабылданған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9.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11. Берілген ақпараттың дұрыстығы туралы күмән пайда болған жағдайда, тұрғын үй көмегін тағайындайтын уәкілетті орган отбасы мүшелерлінің тұрғылықты жерлері, табыстары туралы қажетті ақпаратты тиісті орындардан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ұсынылмаған жағдайда, тұрғын үй жәрдемақысы тағайындалмайды. Тұрғын үй қызметіне алдын ала жалған мәліметтер берген үшін меншік үйдің немесе жалгерлер) құқықсыз алған сомасын өз еркімен қайтарады, ал бас тартқан жағдайда - сот тәртібімен.</w:t>
      </w:r>
    </w:p>
    <w:bookmarkEnd w:id="6"/>
    <w:bookmarkStart w:name="z46"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47" w:id="8"/>
    <w:p>
      <w:pPr>
        <w:spacing w:after="0"/>
        <w:ind w:left="0"/>
        <w:jc w:val="both"/>
      </w:pPr>
      <w:r>
        <w:rPr>
          <w:rFonts w:ascii="Times New Roman"/>
          <w:b w:val="false"/>
          <w:i w:val="false"/>
          <w:color w:val="000000"/>
          <w:sz w:val="28"/>
        </w:rPr>
        <w:t>
      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 қамтамасыз ету күніне 1 адамға:</w:t>
      </w:r>
      <w:r>
        <w:br/>
      </w:r>
      <w:r>
        <w:rPr>
          <w:rFonts w:ascii="Times New Roman"/>
          <w:b w:val="false"/>
          <w:i w:val="false"/>
          <w:color w:val="000000"/>
          <w:sz w:val="28"/>
        </w:rPr>
        <w:t>
      - көше су құбырынан - 50 л;</w:t>
      </w:r>
      <w:r>
        <w:br/>
      </w:r>
      <w:r>
        <w:rPr>
          <w:rFonts w:ascii="Times New Roman"/>
          <w:b w:val="false"/>
          <w:i w:val="false"/>
          <w:color w:val="000000"/>
          <w:sz w:val="28"/>
        </w:rPr>
        <w:t>
      - су құбыры бар үйлер - 120 л;</w:t>
      </w:r>
      <w:r>
        <w:br/>
      </w:r>
      <w:r>
        <w:rPr>
          <w:rFonts w:ascii="Times New Roman"/>
          <w:b w:val="false"/>
          <w:i w:val="false"/>
          <w:color w:val="000000"/>
          <w:sz w:val="28"/>
        </w:rPr>
        <w:t>
      - су құбыры бар көпқабатты үйлер - 210 л;</w:t>
      </w:r>
      <w:r>
        <w:br/>
      </w:r>
      <w:r>
        <w:rPr>
          <w:rFonts w:ascii="Times New Roman"/>
          <w:b w:val="false"/>
          <w:i w:val="false"/>
          <w:color w:val="000000"/>
          <w:sz w:val="28"/>
        </w:rPr>
        <w:t>
</w:t>
      </w:r>
      <w:r>
        <w:rPr>
          <w:rFonts w:ascii="Times New Roman"/>
          <w:b w:val="false"/>
          <w:i w:val="false"/>
          <w:color w:val="000000"/>
          <w:sz w:val="28"/>
        </w:rPr>
        <w:t>
      4) сумен қамтамасыз ету тарифын қызмет берушілер ұсынады;</w:t>
      </w:r>
      <w:r>
        <w:br/>
      </w:r>
      <w:r>
        <w:rPr>
          <w:rFonts w:ascii="Times New Roman"/>
          <w:b w:val="false"/>
          <w:i w:val="false"/>
          <w:color w:val="000000"/>
          <w:sz w:val="28"/>
        </w:rPr>
        <w:t>
</w:t>
      </w:r>
      <w:r>
        <w:rPr>
          <w:rFonts w:ascii="Times New Roman"/>
          <w:b w:val="false"/>
          <w:i w:val="false"/>
          <w:color w:val="000000"/>
          <w:sz w:val="28"/>
        </w:rPr>
        <w:t>
      5) жылына 5 тонна көмір.</w:t>
      </w:r>
      <w:r>
        <w:br/>
      </w:r>
      <w:r>
        <w:rPr>
          <w:rFonts w:ascii="Times New Roman"/>
          <w:b w:val="false"/>
          <w:i w:val="false"/>
          <w:color w:val="000000"/>
          <w:sz w:val="28"/>
        </w:rPr>
        <w:t>
</w:t>
      </w:r>
      <w:r>
        <w:rPr>
          <w:rFonts w:ascii="Times New Roman"/>
          <w:b w:val="false"/>
          <w:i w:val="false"/>
          <w:color w:val="000000"/>
          <w:sz w:val="28"/>
        </w:rPr>
        <w:t>
      2. Коммуналдық қызметтерді тұтыну көлемінің тарифтерін (газ, көмір) аудан әкімі бекітеді.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