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186d" w14:textId="a2b1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Жансүгіров поселкелік округінде бруцеллез ауруының шығуына байланысты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2008 жылғы 8 сәуірдегі N 67 қаулысы. Алматы облысының Әділет департаменті Ақсу ауданының әділет басқармасында 2008 жылы 18 сәуірде N 2-4-66 тіркелді. Күші жойылды - Алматы облысы Ақсу ауданы әкімдігінің 2009 жылғы 7 қыркүйектегі N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Ақсу ауданы әкімдігінің 2009.09.07 N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бас мемлекеттік ветеринариялық инспекторының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Жансігүров поселкелік округінде ірі қара және ұсақ мал ішінен бруцеллез ауруының шығуына байланысты, оны ары қарай таратпай жою мақсатында шектеу іс-шаралары енгізіліп,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Жансігүров поселкелік округі бойынша бруцеллез ауруының ошағын жою жөніндегі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әкімінің орынбасары  Б.Тынышбаевқа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. Д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08 сәуірдегі "Жансігүров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поселкелік округінде бруцеллез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ауруының шығуына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 іс-шараларын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Жансіг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ров поселкелік округінде бруцеллез ауруыны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шы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уына байланысты</w:t>
      </w:r>
      <w:r>
        <w:rPr>
          <w:rFonts w:ascii="Times New Roman"/>
          <w:b/>
          <w:i w:val="false"/>
          <w:color w:val="000080"/>
          <w:sz w:val="28"/>
        </w:rPr>
        <w:t xml:space="preserve"> ветеринариялы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режим белгіленген аулаларда оны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алдын алу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не жою ж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ніндегі іс-шаралары.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3"/>
        <w:gridCol w:w="88"/>
        <w:gridCol w:w="2573"/>
        <w:gridCol w:w="4333"/>
      </w:tblGrid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аталуы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адамдар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Ұйымдық - шаруашылықтың шаралары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округте ауылшаруашылық малдардың толық есебін жүргізу, жануарлардың барлық түрін бірдейлендіруден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қаңтар-шілде айларында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округінің әкімі аппаратының мамандары, поселкелік округтің ветеринариялық инспекторы  (келісуімен), мал иесі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мал соятын орындар мен өлген малдарды тастайтын шұңқырды осы елді мекенде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қараша айына дейін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округінің әкімі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ветеринариялық шаралар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ауруымен ауырған малдарды тез арада жалпы отардан аластау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округтің ветеринариялық инспекторы (келісуімен), поселкелік округінің әкімі, мал иесі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басқа малдардан екі қайтара 15-21 күн сайын қан алынып, 2 рет таза нәтиже шыққанша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заңдылықтарға сәйкес 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округтің ветеринариялық инспекторы (келісуімен), кәсіпкер мал дәрігері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 аулаларды қидан тазарту және мал сойған орындарды арнайы дәрілермен  залалсыздандырудан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округтің ветеринариялық инспекторы (келісуімен), кәсіпкер мал дәрігері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инспектордың рұқсатынсыз ауру ошағына сырттан мал алып келу немесе алып шығуға тыйым салынсын.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округтің әкімі, поселкелік ветеринариялық инспекторы (келісуімен)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ошағы территориясынан мал азығын дайындауға, оны басқа жерге алып шығуға тыйым салынсын.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 округінің әкімі, поселкелік ветеринариялық инспекторы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адамдардың бруцеллез ауруына тексерілуін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санитариялық- эпидемиологиялық қадағалау басқармасының мамандары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тұрғындары арасында бруцеллез ауруынан сақтану шаралары жөнінде насихат жұмысын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санитариялық- эпидемиологиялық қадағалау басқармасының мамандары (келісуімен)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