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e2c0" w14:textId="d2be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аймағындағы ауылдық жерлерде тұратын және жұмыс істейтін денсаулық сақтау, білім беру, мәдениет және спорт ұйымдарының мамандарына отын сатып алу үшін әлеуметтік көмек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2008 жылғы 16 қазандағы N 79 шешімі. Ақтөбе облысының Шалқар аудандық әділет басқармасында 2008 жылдың 30 қазанда N 3-13-87 тіркелді. Күші жойылды - Ақтөбе облысы Шалқар аудандық мәслихатының 2010 жылғы 20 сәуірдегі № 203 шешімімен</w:t>
      </w:r>
    </w:p>
    <w:p>
      <w:pPr>
        <w:spacing w:after="0"/>
        <w:ind w:left="0"/>
        <w:jc w:val="both"/>
      </w:pPr>
      <w:r>
        <w:rPr>
          <w:rFonts w:ascii="Times New Roman"/>
          <w:b w:val="false"/>
          <w:i/>
          <w:color w:val="800000"/>
          <w:sz w:val="28"/>
        </w:rPr>
        <w:t>      Ескерту. Күші жойылды - Ақтөбе облысы Шалқар аудандық мәслихатының 2010.04.20 № 203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8-шілдедегі N 66 "Агроөнеркәсіптік кешенді және ауылдық аумақтарды дамытуды мемлекеттік реттеу туралы" Заңның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2004 жылғы 24 сәуірдегі N 548 Бюджет кодексінің 53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төленетін бір жолғы ақшалай өтемақы 8,0 айлық есептік көрсеткіш мөлшерінде белгіленсін.</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Ақтөбе облысы Шалқар аудандық мәслихатының 2009.01.30 </w:t>
      </w:r>
      <w:r>
        <w:rPr>
          <w:rFonts w:ascii="Times New Roman"/>
          <w:b w:val="false"/>
          <w:i w:val="false"/>
          <w:color w:val="000000"/>
          <w:sz w:val="28"/>
        </w:rPr>
        <w:t>N 104</w:t>
      </w:r>
      <w:r>
        <w:rPr>
          <w:rFonts w:ascii="Times New Roman"/>
          <w:b w:val="false"/>
          <w:i/>
          <w:color w:val="800000"/>
          <w:sz w:val="28"/>
        </w:rPr>
        <w:t xml:space="preserve"> шешімімен (қолданысқа енгізілу тәртібін </w:t>
      </w:r>
      <w:r>
        <w:rPr>
          <w:rFonts w:ascii="Times New Roman"/>
          <w:b w:val="false"/>
          <w:i w:val="false"/>
          <w:color w:val="000000"/>
          <w:sz w:val="28"/>
        </w:rPr>
        <w:t>2 тармақтан</w:t>
      </w:r>
      <w:r>
        <w:rPr>
          <w:rFonts w:ascii="Times New Roman"/>
          <w:b w:val="false"/>
          <w:i/>
          <w:color w:val="80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он күн мерзім өткен соң  қолданысқа енгізіледі және 2009-2010 жылдардағы жылу маусымы уақытында төленсін.</w:t>
      </w:r>
      <w:r>
        <w:br/>
      </w:r>
      <w:r>
        <w:rPr>
          <w:rFonts w:ascii="Times New Roman"/>
          <w:b w:val="false"/>
          <w:i w:val="false"/>
          <w:color w:val="000000"/>
          <w:sz w:val="28"/>
        </w:rPr>
        <w:t>
</w:t>
      </w:r>
      <w:r>
        <w:rPr>
          <w:rFonts w:ascii="Times New Roman"/>
          <w:b w:val="false"/>
          <w:i/>
          <w:color w:val="800000"/>
          <w:sz w:val="28"/>
        </w:rPr>
        <w:t xml:space="preserve">      Ескерту. 2 тармаққа өзгерту енгізілді - Ақтөбе облысы Шалқар аудандық мәслихатының 2009.04.24 </w:t>
      </w:r>
      <w:r>
        <w:rPr>
          <w:rFonts w:ascii="Times New Roman"/>
          <w:b w:val="false"/>
          <w:i w:val="false"/>
          <w:color w:val="000000"/>
          <w:sz w:val="28"/>
        </w:rPr>
        <w:t>N 120</w:t>
      </w:r>
      <w:r>
        <w:rPr>
          <w:rFonts w:ascii="Times New Roman"/>
          <w:b w:val="false"/>
          <w:i/>
          <w:color w:val="800000"/>
          <w:sz w:val="28"/>
        </w:rPr>
        <w:t xml:space="preserve"> шешімімен (қолданысқа енгізілу тәртібін </w:t>
      </w:r>
      <w:r>
        <w:rPr>
          <w:rFonts w:ascii="Times New Roman"/>
          <w:b w:val="false"/>
          <w:i w:val="false"/>
          <w:color w:val="000000"/>
          <w:sz w:val="28"/>
        </w:rPr>
        <w:t>3 тармақтан</w:t>
      </w:r>
      <w:r>
        <w:rPr>
          <w:rFonts w:ascii="Times New Roman"/>
          <w:b w:val="false"/>
          <w:i/>
          <w:color w:val="800000"/>
          <w:sz w:val="28"/>
        </w:rPr>
        <w:t xml:space="preserve"> қараңыз).</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 үшін аудандық</w:t>
      </w:r>
      <w:r>
        <w:br/>
      </w:r>
      <w:r>
        <w:rPr>
          <w:rFonts w:ascii="Times New Roman"/>
          <w:b w:val="false"/>
          <w:i w:val="false"/>
          <w:color w:val="000000"/>
          <w:sz w:val="28"/>
        </w:rPr>
        <w:t>
</w:t>
      </w:r>
      <w:r>
        <w:rPr>
          <w:rFonts w:ascii="Times New Roman"/>
          <w:b w:val="false"/>
          <w:i/>
          <w:color w:val="000000"/>
          <w:sz w:val="28"/>
        </w:rPr>
        <w:t xml:space="preserve">                                    мәслихат тексеру </w:t>
      </w:r>
      <w:r>
        <w:br/>
      </w:r>
      <w:r>
        <w:rPr>
          <w:rFonts w:ascii="Times New Roman"/>
          <w:b w:val="false"/>
          <w:i w:val="false"/>
          <w:color w:val="000000"/>
          <w:sz w:val="28"/>
        </w:rPr>
        <w:t>
</w:t>
      </w:r>
      <w:r>
        <w:rPr>
          <w:rFonts w:ascii="Times New Roman"/>
          <w:b w:val="false"/>
          <w:i/>
          <w:color w:val="000000"/>
          <w:sz w:val="28"/>
        </w:rPr>
        <w:t>                                    комиссиясының төрағасы</w:t>
      </w:r>
    </w:p>
    <w:p>
      <w:pPr>
        <w:spacing w:after="0"/>
        <w:ind w:left="0"/>
        <w:jc w:val="both"/>
      </w:pPr>
      <w:r>
        <w:rPr>
          <w:rFonts w:ascii="Times New Roman"/>
          <w:b w:val="false"/>
          <w:i/>
          <w:color w:val="000000"/>
          <w:sz w:val="28"/>
        </w:rPr>
        <w:t>      А.Бақтыбаев                        М.Үмбеталы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