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8f93" w14:textId="c448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18 сәуірдегі 2008 жылғы N 61 шешімі. Ақтөбе облысының Қарғалы аудандық Әділет басқармасында 2008 жылдың 28 сәуірде N 3-6-65 тіркелді. Күші жойылды - Ақтөбе облысы Қарғалы аудандық мәслихатының 2011 жылғы 27 қыркүйектегі № 313 шешімімен</w:t>
      </w:r>
    </w:p>
    <w:p>
      <w:pPr>
        <w:spacing w:after="0"/>
        <w:ind w:left="0"/>
        <w:jc w:val="both"/>
      </w:pPr>
      <w:bookmarkStart w:name="z7" w:id="0"/>
      <w:r>
        <w:rPr>
          <w:rFonts w:ascii="Times New Roman"/>
          <w:b w:val="false"/>
          <w:i w:val="false"/>
          <w:color w:val="ff0000"/>
          <w:sz w:val="28"/>
        </w:rPr>
        <w:t xml:space="preserve">
      Ескерту. Күші жойылды - Ақтөбе облысы Қарғалы аудандық мәслихатының 2011.09.27 </w:t>
      </w:r>
      <w:r>
        <w:rPr>
          <w:rFonts w:ascii="Times New Roman"/>
          <w:b w:val="false"/>
          <w:i w:val="false"/>
          <w:color w:val="ff0000"/>
          <w:sz w:val="28"/>
        </w:rPr>
        <w:t>№ 313</w:t>
      </w:r>
      <w:r>
        <w:rPr>
          <w:rFonts w:ascii="Times New Roman"/>
          <w:b w:val="false"/>
          <w:i w:val="false"/>
          <w:color w:val="ff0000"/>
          <w:sz w:val="28"/>
        </w:rPr>
        <w:t> Шешімімен.</w:t>
      </w:r>
    </w:p>
    <w:bookmarkEnd w:id="0"/>
    <w:bookmarkStart w:name="z1" w:id="1"/>
    <w:p>
      <w:pPr>
        <w:spacing w:after="0"/>
        <w:ind w:left="0"/>
        <w:jc w:val="both"/>
      </w:pPr>
      <w:r>
        <w:rPr>
          <w:rFonts w:ascii="Times New Roman"/>
          <w:b w:val="false"/>
          <w:i w:val="false"/>
          <w:color w:val="000000"/>
          <w:sz w:val="28"/>
        </w:rPr>
        <w:t>       
Қазақстан Республикасының 2001 жылғы 23 қаңтардағы № 148-II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7 баптың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2004 жылғы 24 сәуірдегі № 548-11 “Қазақстан Республикасының бюджеттік кодексі” Кодексының 53 бабы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және күнделікті пайдаланылатын тауарларға бағалардың көтерілуіне байланысты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Ауданның ауылдық жерлерінде тұратын және орталықтандырылған жылыту және жекешелендірілген көгілдір отынмен жылытуы жоқ 1, 2, 3 топ мүгедектерге, 16 жасқа дейінгі бала кезінен мүгедектерге, жетім балаларды асырап алушы отбасыларына, төрт немесе одан да көп бірге тұратын кәмелетке толмаған балалары бар көп балалы отбасыларына, қаза болған жауынгерлердің отбасыларына, көп балалы аналарға кесек отын алу үшін айлық есептік көрсеткіштің он есе мөлшеріндегі құны түрінде бір жолғы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”Қарғалы аудандық экономика және бюджеттік жоспарлау бөлімі” ММ-сі (Көшербаева О.М.) ауданның ауылдық жерлерінде тұратын және орталықтандырылған жылыту және жекешелендірілген көгілдір отынмен үйден тәрбиеленетін және оқытылатын мүгедек балаларға бір айлық есептік көрсеткіш көлемінде ақшалай материалдық көмек көрсету үшін жылытуы жоқ 1, 2, 3 топ мүгедектерге, 16 жасқа дейінгі бала кезінен мүгедектерге, жетім балаларды асырап алушы отбасыларына,төрт немесе одан да көп бірге тұратын кәмелетке толмаған балалары бар көп балалы отбасыларына, қаза болған жауынгерлердің отбасыларына, көп балалы аналарға кесек отын алу үшін қаржы бөлсін.</w:t>
      </w:r>
      <w:r>
        <w:br/>
      </w:r>
      <w:r>
        <w:rPr>
          <w:rFonts w:ascii="Times New Roman"/>
          <w:b w:val="false"/>
          <w:i w:val="false"/>
          <w:color w:val="000000"/>
          <w:sz w:val="28"/>
        </w:rPr>
        <w:t>
      </w:t>
      </w:r>
      <w:r>
        <w:rPr>
          <w:rFonts w:ascii="Times New Roman"/>
          <w:b w:val="false"/>
          <w:i w:val="false"/>
          <w:color w:val="ff0000"/>
          <w:sz w:val="28"/>
        </w:rPr>
        <w:t xml:space="preserve">Ескерту. 2 тармаққа өзгерту енгізілді - Ақтөбе облысы Қарғалы аудандық мәслихатының 2008.07.29 </w:t>
      </w:r>
      <w:r>
        <w:rPr>
          <w:rFonts w:ascii="Times New Roman"/>
          <w:b w:val="false"/>
          <w:i w:val="false"/>
          <w:color w:val="000000"/>
          <w:sz w:val="28"/>
        </w:rPr>
        <w:t>N 78</w:t>
      </w:r>
      <w:r>
        <w:rPr>
          <w:rFonts w:ascii="Times New Roman"/>
          <w:b w:val="false"/>
          <w:i w:val="false"/>
          <w:color w:val="ff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Жиынтық табысы кедейшілік деңгейінен төмен болған аз қамтылған отбасыларға ай сайын ақшалай көмек көрсетілсін, аудандық білім бөлімі тарапынан ай сайынғы берілген тізімдерге сәйкес үйден тәрбиеленетін және оқытылатын мүгедек балаларға, сондай-ақ 1, 2, 3 топтағы мүгедектерге және мүгедектік тобы бар бала кезінен мүгедектерге, еңбек жағдайындағы мертіккен мүгедектерге, әскери борышын орындауға байланысты емес мертігу немесе ауру салдарынан мүгедектікке душар болған мүгедектеріне үш мың теңге көлемінде; ең кіші көрсеткіштегі және ең кіші көрсеткіштен төмен зейнетақы алатын зейнеткерлерге 1,5 айлық есептік көрсеткіш көлемінде ақшалай көмек көрсетілсін.</w:t>
      </w:r>
      <w:r>
        <w:br/>
      </w:r>
      <w:r>
        <w:rPr>
          <w:rFonts w:ascii="Times New Roman"/>
          <w:b w:val="false"/>
          <w:i w:val="false"/>
          <w:color w:val="000000"/>
          <w:sz w:val="28"/>
        </w:rPr>
        <w:t>
      </w:t>
      </w:r>
      <w:r>
        <w:rPr>
          <w:rFonts w:ascii="Times New Roman"/>
          <w:b w:val="false"/>
          <w:i w:val="false"/>
          <w:color w:val="ff0000"/>
          <w:sz w:val="28"/>
        </w:rPr>
        <w:t xml:space="preserve">Ескерту.3 тармаққа жана редакцияда - Ақтөбе облысы Қарғалы аудандық мәслихатының 2009.04.24 </w:t>
      </w:r>
      <w:r>
        <w:rPr>
          <w:rFonts w:ascii="Times New Roman"/>
          <w:b w:val="false"/>
          <w:i w:val="false"/>
          <w:color w:val="000000"/>
          <w:sz w:val="28"/>
        </w:rPr>
        <w:t>N 123</w:t>
      </w:r>
      <w:r>
        <w:rPr>
          <w:rFonts w:ascii="Times New Roman"/>
          <w:b w:val="false"/>
          <w:i w:val="false"/>
          <w:color w:val="ff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Осы шешім бірінші ресми жарияланғаннан кейін 10 күнтізбелік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аудандық жұмыспен қамту және әлеуметтік бағдарламалар бөліміне жүктелсін.</w:t>
      </w:r>
    </w:p>
    <w:bookmarkEnd w:id="1"/>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С.Биисов                   Ж. Құлманов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