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adb3" w14:textId="faca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үсті көздеріндегі су ресурстарын пайдаланғаны үшін төлемақы ставкілерінің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26 наурыздағы N 52 шешімі. Ақтөбе облысының Әділет департаментінде 2008 жылдың 04 сәуірде N 3240 тіркелді. Күші жойылды - Ақтөбе облыстық мәслихатының 2009 жылғы 21 желтоқсандағы № 235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облыстық мәслихатының 2009.12.21 № 235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 бабының</w:t>
      </w:r>
      <w:r>
        <w:rPr>
          <w:rFonts w:ascii="Times New Roman"/>
          <w:b w:val="false"/>
          <w:i w:val="false"/>
          <w:color w:val="000000"/>
          <w:sz w:val="28"/>
        </w:rPr>
        <w:t xml:space="preserve"> 5) тармақшасына және Қазақстан Республикасының "Салық және бюджетке төленетін басқа да төлемдер туралы" Кодексінің (Салық кодексі) </w:t>
      </w:r>
      <w:r>
        <w:rPr>
          <w:rFonts w:ascii="Times New Roman"/>
          <w:b w:val="false"/>
          <w:i w:val="false"/>
          <w:color w:val="000000"/>
          <w:sz w:val="28"/>
        </w:rPr>
        <w:t>454  бабының</w:t>
      </w:r>
      <w:r>
        <w:rPr>
          <w:rFonts w:ascii="Times New Roman"/>
          <w:b w:val="false"/>
          <w:i w:val="false"/>
          <w:color w:val="000000"/>
          <w:sz w:val="28"/>
        </w:rPr>
        <w:t xml:space="preserve"> 1 тармағына сәйкес </w:t>
      </w:r>
      <w:r>
        <w:rPr>
          <w:rFonts w:ascii="Times New Roman"/>
          <w:b/>
          <w:i w:val="false"/>
          <w:color w:val="000000"/>
          <w:sz w:val="28"/>
        </w:rPr>
        <w:t xml:space="preserve">облыстық мәслихат 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Қосымшаға сәйкес жер үсті көздеріндегі су ресурстарын пайдаланғаны үшін төлемақы ставкілерінің мөлшері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облысының табиғи ресурстар және табиғатты пайдалануды реттеу департаменті" ММ, аудандар және Ақтөбе қаласының әкімдері жер үсті көздеріндегі су ресурстарын пайдаланғаны үшін" төлемақы   ставкілерінің мөлшерін төлеушілерге жеткізсін және бұрын қабылданған нормативті құқықтық актілер осы шешімге сәйкестендірілсін.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Облыстық мәслихаттың Ақтөбе облысының әділет департаментінде 2007 жылғы 19 сәуір N 3203 тіркелген»"Жер үсті көздеріндегі су ресурстарын пайдаланғаны үшін төлемақы ставкілерінің мөлшерін бекіту туралы" 2007 жылғы 4 сәуірдегі N 343 шешімінің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шешім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Облыстық мәслихаттың       Облыстық  </w:t>
      </w:r>
      <w:r>
        <w:br/>
      </w:r>
      <w:r>
        <w:rPr>
          <w:rFonts w:ascii="Times New Roman"/>
          <w:b w:val="false"/>
          <w:i w:val="false"/>
          <w:color w:val="000000"/>
          <w:sz w:val="28"/>
        </w:rPr>
        <w:t>
</w:t>
      </w:r>
      <w:r>
        <w:rPr>
          <w:rFonts w:ascii="Times New Roman"/>
          <w:b w:val="false"/>
          <w:i/>
          <w:color w:val="000000"/>
          <w:sz w:val="28"/>
        </w:rPr>
        <w:t xml:space="preserve">      сессия төрағасы            мәслихаттың хатшысы </w:t>
      </w:r>
      <w:r>
        <w:br/>
      </w:r>
      <w:r>
        <w:rPr>
          <w:rFonts w:ascii="Times New Roman"/>
          <w:b w:val="false"/>
          <w:i w:val="false"/>
          <w:color w:val="000000"/>
          <w:sz w:val="28"/>
        </w:rPr>
        <w:t>
</w:t>
      </w:r>
      <w:r>
        <w:rPr>
          <w:rFonts w:ascii="Times New Roman"/>
          <w:b w:val="false"/>
          <w:i/>
          <w:color w:val="000000"/>
          <w:sz w:val="28"/>
        </w:rPr>
        <w:t xml:space="preserve">      К.ЖҰМАБАЕВ                 А.ЕСІРКЕПОВ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2008 жылғы 26 наурыздағы </w:t>
      </w:r>
      <w:r>
        <w:br/>
      </w:r>
      <w:r>
        <w:rPr>
          <w:rFonts w:ascii="Times New Roman"/>
          <w:b w:val="false"/>
          <w:i w:val="false"/>
          <w:color w:val="000000"/>
          <w:sz w:val="28"/>
        </w:rPr>
        <w:t xml:space="preserve">
N 52 шешіміне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Жер үсті көздеріндегі су ресурстарын пайдаланғаны </w:t>
      </w:r>
      <w:r>
        <w:br/>
      </w:r>
      <w:r>
        <w:rPr>
          <w:rFonts w:ascii="Times New Roman"/>
          <w:b w:val="false"/>
          <w:i w:val="false"/>
          <w:color w:val="000000"/>
          <w:sz w:val="28"/>
        </w:rPr>
        <w:t>
</w:t>
      </w:r>
      <w:r>
        <w:rPr>
          <w:rFonts w:ascii="Times New Roman"/>
          <w:b/>
          <w:i w:val="false"/>
          <w:color w:val="000080"/>
          <w:sz w:val="28"/>
        </w:rPr>
        <w:t xml:space="preserve"> үшін төлемақы ставкілерінің </w:t>
      </w:r>
      <w:r>
        <w:br/>
      </w:r>
      <w:r>
        <w:rPr>
          <w:rFonts w:ascii="Times New Roman"/>
          <w:b w:val="false"/>
          <w:i w:val="false"/>
          <w:color w:val="000000"/>
          <w:sz w:val="28"/>
        </w:rPr>
        <w:t>
</w:t>
      </w:r>
      <w:r>
        <w:rPr>
          <w:rFonts w:ascii="Times New Roman"/>
          <w:b/>
          <w:i w:val="false"/>
          <w:color w:val="000080"/>
          <w:sz w:val="28"/>
        </w:rPr>
        <w:t xml:space="preserve">МӨЛШЕРІ </w:t>
      </w:r>
    </w:p>
    <w:p>
      <w:pPr>
        <w:spacing w:after="0"/>
        <w:ind w:left="0"/>
        <w:jc w:val="both"/>
      </w:pPr>
      <w:r>
        <w:rPr>
          <w:rFonts w:ascii="Times New Roman"/>
          <w:b/>
          <w:i w:val="false"/>
          <w:color w:val="000080"/>
          <w:sz w:val="28"/>
        </w:rPr>
        <w:t xml:space="preserve">Ойыл, Сағыз, Ембі, Елек, Қарғалы, Орал өзендерінің бассейні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73"/>
        <w:gridCol w:w="2413"/>
        <w:gridCol w:w="2253"/>
      </w:tblGrid>
      <w:tr>
        <w:trPr/>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p>
        </w:tc>
        <w:tc>
          <w:tcPr>
            <w:tcW w:w="6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Арнайы су пайдалану түрі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Өлшем бірлігі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Төлем </w:t>
            </w:r>
            <w:r>
              <w:br/>
            </w:r>
            <w:r>
              <w:rPr>
                <w:rFonts w:ascii="Times New Roman"/>
                <w:b w:val="false"/>
                <w:i w:val="false"/>
                <w:color w:val="000000"/>
                <w:sz w:val="20"/>
              </w:rPr>
              <w:t>
</w:t>
            </w:r>
            <w:r>
              <w:rPr>
                <w:rFonts w:ascii="Times New Roman"/>
                <w:b/>
                <w:i w:val="false"/>
                <w:color w:val="000000"/>
                <w:sz w:val="20"/>
              </w:rPr>
              <w:t xml:space="preserve">нормативтері </w:t>
            </w:r>
            <w:r>
              <w:br/>
            </w:r>
            <w:r>
              <w:rPr>
                <w:rFonts w:ascii="Times New Roman"/>
                <w:b w:val="false"/>
                <w:i w:val="false"/>
                <w:color w:val="000000"/>
                <w:sz w:val="20"/>
              </w:rPr>
              <w:t>
</w:t>
            </w:r>
            <w:r>
              <w:rPr>
                <w:rFonts w:ascii="Times New Roman"/>
                <w:b/>
                <w:i w:val="false"/>
                <w:color w:val="000000"/>
                <w:sz w:val="20"/>
              </w:rPr>
              <w:t xml:space="preserve">(ставка) </w:t>
            </w:r>
          </w:p>
        </w:tc>
      </w:tr>
      <w:tr>
        <w:trPr>
          <w:trHeight w:val="435" w:hRule="atLeast"/>
        </w:trPr>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үйді пайдалану және коммуналдық қызметтер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жылу энергетикасын  бірге қосқанда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14,99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көздерінен жиналым жасайтын тоғандық шаруашылықтар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4,11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көздерінен балық аулауды  жүзеге асыратын балық  шаруашылықтары мен тұтынушылар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теңге/тонна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106,26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энергетикасы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тиын/квт. сағ.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көлігі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тиын/т.км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Төрғай, Ырғыз өзендерінің бассейні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553"/>
        <w:gridCol w:w="2413"/>
        <w:gridCol w:w="225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Арнайы су </w:t>
            </w:r>
            <w:r>
              <w:br/>
            </w:r>
            <w:r>
              <w:rPr>
                <w:rFonts w:ascii="Times New Roman"/>
                <w:b w:val="false"/>
                <w:i w:val="false"/>
                <w:color w:val="000000"/>
                <w:sz w:val="20"/>
              </w:rPr>
              <w:t>
</w:t>
            </w:r>
            <w:r>
              <w:rPr>
                <w:rFonts w:ascii="Times New Roman"/>
                <w:b/>
                <w:i w:val="false"/>
                <w:color w:val="000000"/>
                <w:sz w:val="20"/>
              </w:rPr>
              <w:t xml:space="preserve">пайдалану түрі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Өлшем бірлігі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Төлем </w:t>
            </w:r>
            <w:r>
              <w:br/>
            </w:r>
            <w:r>
              <w:rPr>
                <w:rFonts w:ascii="Times New Roman"/>
                <w:b w:val="false"/>
                <w:i w:val="false"/>
                <w:color w:val="000000"/>
                <w:sz w:val="20"/>
              </w:rPr>
              <w:t>
</w:t>
            </w:r>
            <w:r>
              <w:rPr>
                <w:rFonts w:ascii="Times New Roman"/>
                <w:b/>
                <w:i w:val="false"/>
                <w:color w:val="000000"/>
                <w:sz w:val="20"/>
              </w:rPr>
              <w:t xml:space="preserve">нормативтері </w:t>
            </w:r>
            <w:r>
              <w:br/>
            </w:r>
            <w:r>
              <w:rPr>
                <w:rFonts w:ascii="Times New Roman"/>
                <w:b w:val="false"/>
                <w:i w:val="false"/>
                <w:color w:val="000000"/>
                <w:sz w:val="20"/>
              </w:rPr>
              <w:t>
</w:t>
            </w:r>
            <w:r>
              <w:rPr>
                <w:rFonts w:ascii="Times New Roman"/>
                <w:b/>
                <w:i w:val="false"/>
                <w:color w:val="000000"/>
                <w:sz w:val="20"/>
              </w:rPr>
              <w:t xml:space="preserve">(ставка) </w:t>
            </w:r>
          </w:p>
        </w:tc>
      </w:tr>
      <w:tr>
        <w:trPr>
          <w:trHeight w:val="540" w:hRule="atLeast"/>
        </w:trPr>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үйді пайдалану және коммуналдық қызметтер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жылу энергетикасын  бірге қосқанда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12,69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көздерінен жиналым  жасайтын тоғандық шаруашылықтар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тиын/м </w:t>
            </w:r>
            <w:r>
              <w:rPr>
                <w:rFonts w:ascii="Times New Roman"/>
                <w:b w:val="false"/>
                <w:i w:val="false"/>
                <w:color w:val="000000"/>
                <w:vertAlign w:val="superscript"/>
              </w:rPr>
              <w:t xml:space="preserve">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көздерінен балық аулауды жүзеге асыратын балық шаруашылықтары мен тұтынушылар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теңге/тонна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90,21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энергетикасы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тиын/квт. сағ.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көлігі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тиын/т.км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