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bf19" w14:textId="73eb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мүгедектер үшін жұмыс орындарының жалпы санынан үш пайыз көлемінде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2008 жылғы 22 желтоқсандағы № 393 қаулысы. Ақмола облысы Зеренді ауданының Әділет басқармасында 2009 жылғы 9 қаңтарда № 1-14-90 тіркелді. Күші жойылды - Ақмола облысы Зеренді ауданы әкімдігінің 2010 жылғы 1 ақпандағы № 39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Ақмола облысы Зеренді ауданы әкімдігінің 2010.02.01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«Қазақстан Республикасында мүгедектерді әлеуметтік қорғау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тармағына, Қазақстан Республикасының 2001 жылғы 23 қаңтардағы 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 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бабының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Зеренді ауданы әкімдігінің жанындағы Кәсіпкерлік мәселелері жөніндегі Сараптама кеңесінің 2008 жылғы 5 желтоқсандағы № 4 хаттамасы негізінде, жұмыс орнын іздеуде қиыншылық көріп жүрген мүгедектерді әлеуметтік қорғау, оларды жұмыспен қамту мақсаттарында,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1. 2009 жылы мүгедектер үшін жұмыс орындарының жалпы санынан үш пайыз көлемінде жұмыс орындарының квотасы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Зеренді ауданының «Жұмыспен қамту және әлеуметтік бағдарламалар бөлімі» мемлекеттік мекемесі (бұдан әрі – уәкілетті орган) жұмыс орындарының жалпы санынан үш пайыз көлемінде мүгедектердің жұмыспен қамтылуын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беруші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 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алсын және уәкілетті органның делдалдылығымен мүгедектерді жұмыспен қамтуда қолдау көрсету жөнінде ұсыныс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Зеренді ауданы әкімдігінің 2008 жылғы 21 наурыздағы № 99 «2008 жылы мүгедектер үшін жұмыс орындарының жалпы санынан үш пайыз көлемінде жұмыс орындары квотасын белгілеу туралы» қаулысының (Нормативтік құқықтық актілерді мемлекеттік тіркеудің Аймақтық тізілімінде № 1-14-80 тіркелген, аудандық «Бірлік-Единство» газетінде 2008 жылғы 2 сәуірде жарияланған) күші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Зеренді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Ә.А.Таласбаеваға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 «Жұмыспен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мекемсінің бастығы           З.Б.Қазияқпарова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