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23ab" w14:textId="aa62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қалқан балаларды әлеуметтік 
қамсыздандыруға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22 желтоқсандағы № А-9/568 қаулысы. Ақмола облысының Әділет департаментінде 2009 жылғы 23 қаңтарда № 3303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«Жетімдерді, ата-анасының қамқорлығынсыз қалған балаларды әлеуметтік қамсыздандыруға құжаттар ресімдеу»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Облыс әкімі                            А. Рау </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22 желтоқсан </w:t>
      </w:r>
      <w:r>
        <w:br/>
      </w:r>
      <w:r>
        <w:rPr>
          <w:rFonts w:ascii="Times New Roman"/>
          <w:b w:val="false"/>
          <w:i w:val="false"/>
          <w:color w:val="000000"/>
          <w:sz w:val="28"/>
        </w:rPr>
        <w:t xml:space="preserve">
№ а-9/568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құжаттар ресімдеу» </w:t>
      </w:r>
      <w:r>
        <w:br/>
      </w:r>
      <w:r>
        <w:rPr>
          <w:rFonts w:ascii="Times New Roman"/>
          <w:b/>
          <w:i w:val="false"/>
          <w:color w:val="000000"/>
        </w:rPr>
        <w:t xml:space="preserve">
мемлекеттік қызмет көрсету стандарты  1. Жалпы ережелер </w:t>
      </w:r>
    </w:p>
    <w:bookmarkStart w:name="z6" w:id="2"/>
    <w:p>
      <w:pPr>
        <w:spacing w:after="0"/>
        <w:ind w:left="0"/>
        <w:jc w:val="both"/>
      </w:pPr>
      <w:r>
        <w:rPr>
          <w:rFonts w:ascii="Times New Roman"/>
          <w:b w:val="false"/>
          <w:i w:val="false"/>
          <w:color w:val="000000"/>
          <w:sz w:val="28"/>
        </w:rPr>
        <w:t xml:space="preserve">
       1. Осы стандарт жетімдерді, ата-анасының қамқорлығынсыз қалған балаларды әлеуметтік қамсыздандыруға құжаттар ресімдеу жөнінде мемлекеттік қызмет көрсетудің (бұдан әрі – мемлекеттік қызмет)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ішінара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110 бабы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«Ақмола облысының білім басқармасы» (бұдан әрі – Басқарма) мемлекеттік мекемесімен көрсетіледі, мекен-жайы: Ақмола облысы, Көкшетау қаласы, Сәтпаев көшесі 1, 301 кабинет, www.akmoldo.bbs-it.net веб-сайты.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нәтижесі жетімдерді, ата-анасының қамқорлығынсыз қалған балаларды әлеуметтік қамсыздандыру жөнінде шешімі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тұлғаларға (бұдан әрі - өтініш беруші) көрсетіледі. </w:t>
      </w:r>
      <w:r>
        <w:br/>
      </w:r>
      <w:r>
        <w:rPr>
          <w:rFonts w:ascii="Times New Roman"/>
          <w:b w:val="false"/>
          <w:i w:val="false"/>
          <w:color w:val="000000"/>
          <w:sz w:val="28"/>
        </w:rPr>
        <w:t>
</w:t>
      </w:r>
      <w:r>
        <w:rPr>
          <w:rFonts w:ascii="Times New Roman"/>
          <w:b w:val="false"/>
          <w:i w:val="false"/>
          <w:color w:val="000000"/>
          <w:sz w:val="28"/>
        </w:rPr>
        <w:t xml:space="preserve">
      7. Уақыт бойынша мемлекеттік қызмет көрсету кезіндегі шектеулі мерзімдер: </w:t>
      </w:r>
      <w:r>
        <w:br/>
      </w:r>
      <w:r>
        <w:rPr>
          <w:rFonts w:ascii="Times New Roman"/>
          <w:b w:val="false"/>
          <w:i w:val="false"/>
          <w:color w:val="000000"/>
          <w:sz w:val="28"/>
        </w:rPr>
        <w:t xml:space="preserve">
      1) мемлекеттік қызмет көрсету мерзімі құжаттармен өтініштерді тапсырған сәттен бастап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туралы толық ақпарат Басқарманың ақпарат стендтерінде және www.akmoldo.bbs-it.net веб-сайтында орналастырылған. Мемлекеттік қызмет көрсету стандарты ақпарат көзі ретінде облыстық «Арқа ажары», «Акмолинская правда» газеттерінде жарияланады."Мемлекеттік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Басқарманың ғимаратында көрсетіледі. Басқарманың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bookmarkEnd w:id="2"/>
    <w:bookmarkStart w:name="z16" w:id="3"/>
    <w:p>
      <w:pPr>
        <w:spacing w:after="0"/>
        <w:ind w:left="0"/>
        <w:jc w:val="left"/>
      </w:pPr>
      <w:r>
        <w:rPr>
          <w:rFonts w:ascii="Times New Roman"/>
          <w:b/>
          <w:i w:val="false"/>
          <w:color w:val="000000"/>
        </w:rPr>
        <w:t xml:space="preserve"> 
2. Мемлекеттік қызметті көрсету тәртібі </w:t>
      </w:r>
    </w:p>
    <w:bookmarkEnd w:id="3"/>
    <w:bookmarkStart w:name="z17"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заң өкілдің жеке куәлігінің көшірмесі; </w:t>
      </w:r>
      <w:r>
        <w:br/>
      </w:r>
      <w:r>
        <w:rPr>
          <w:rFonts w:ascii="Times New Roman"/>
          <w:b w:val="false"/>
          <w:i w:val="false"/>
          <w:color w:val="000000"/>
          <w:sz w:val="28"/>
        </w:rPr>
        <w:t xml:space="preserve">
      3) 16 жасқа толмаған, кәмелетке толмаған баланың туу туралы куәлігінің көшірмесі; </w:t>
      </w:r>
      <w:r>
        <w:br/>
      </w:r>
      <w:r>
        <w:rPr>
          <w:rFonts w:ascii="Times New Roman"/>
          <w:b w:val="false"/>
          <w:i w:val="false"/>
          <w:color w:val="000000"/>
          <w:sz w:val="28"/>
        </w:rPr>
        <w:t xml:space="preserve">
      4) 16-дан 18 жасқа дейінгі кәмелетке толмағандар үшін жеке куәлігінің көшірмесі; </w:t>
      </w:r>
      <w:r>
        <w:br/>
      </w:r>
      <w:r>
        <w:rPr>
          <w:rFonts w:ascii="Times New Roman"/>
          <w:b w:val="false"/>
          <w:i w:val="false"/>
          <w:color w:val="000000"/>
          <w:sz w:val="28"/>
        </w:rPr>
        <w:t xml:space="preserve">
      5) қорғаншылықты, қамқоршылықты, патронат растайтын құжаттың көшірмесі (соттың шешімі, жергілікті атқарушы органның қаулысы, патронат шарты). </w:t>
      </w:r>
      <w:r>
        <w:br/>
      </w:r>
      <w:r>
        <w:rPr>
          <w:rFonts w:ascii="Times New Roman"/>
          <w:b w:val="false"/>
          <w:i w:val="false"/>
          <w:color w:val="000000"/>
          <w:sz w:val="28"/>
        </w:rPr>
        <w:t xml:space="preserve">
      13. Мемлекеттік қызмет ерікті түрде ресімделген өтініш негізінде ұсынылады.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құжаттар мен өтініш Басқармаға тапсырылады, мекен-жайы осы Стандарттың 24-тармағында көрсетілген. </w:t>
      </w:r>
      <w:r>
        <w:br/>
      </w:r>
      <w:r>
        <w:rPr>
          <w:rFonts w:ascii="Times New Roman"/>
          <w:b w:val="false"/>
          <w:i w:val="false"/>
          <w:color w:val="000000"/>
          <w:sz w:val="28"/>
        </w:rPr>
        <w:t>
</w:t>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көрсетудің нәтижесін жеткізу тәсілі - Басқармаға өтініш берушінің жеке келуі. </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End w:id="4"/>
    <w:bookmarkStart w:name="z22" w:id="5"/>
    <w:p>
      <w:pPr>
        <w:spacing w:after="0"/>
        <w:ind w:left="0"/>
        <w:jc w:val="left"/>
      </w:pPr>
      <w:r>
        <w:rPr>
          <w:rFonts w:ascii="Times New Roman"/>
          <w:b/>
          <w:i w:val="false"/>
          <w:color w:val="000000"/>
        </w:rPr>
        <w:t xml:space="preserve"> 
3. Жұмыс қағидалары </w:t>
      </w:r>
    </w:p>
    <w:bookmarkEnd w:id="5"/>
    <w:p>
      <w:pPr>
        <w:spacing w:after="0"/>
        <w:ind w:left="0"/>
        <w:jc w:val="both"/>
      </w:pPr>
      <w:r>
        <w:rPr>
          <w:rFonts w:ascii="Times New Roman"/>
          <w:b w:val="false"/>
          <w:i w:val="false"/>
          <w:color w:val="000000"/>
          <w:sz w:val="28"/>
        </w:rPr>
        <w:t xml:space="preserve">      18. Басқарманың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bookmarkStart w:name="z23" w:id="6"/>
    <w:p>
      <w:pPr>
        <w:spacing w:after="0"/>
        <w:ind w:left="0"/>
        <w:jc w:val="left"/>
      </w:pPr>
      <w:r>
        <w:rPr>
          <w:rFonts w:ascii="Times New Roman"/>
          <w:b/>
          <w:i w:val="false"/>
          <w:color w:val="000000"/>
        </w:rPr>
        <w:t xml:space="preserve"> 
4. Жұмыс нәтижелері </w:t>
      </w:r>
    </w:p>
    <w:bookmarkEnd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көрсеткіштерімен өлшенеді.Стандарттың 1-қосымшасына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Басқарманың қызметі </w:t>
      </w:r>
      <w:r>
        <w:br/>
      </w:r>
      <w:r>
        <w:rPr>
          <w:rFonts w:ascii="Times New Roman"/>
          <w:b w:val="false"/>
          <w:i w:val="false"/>
          <w:color w:val="000000"/>
          <w:sz w:val="28"/>
        </w:rPr>
        <w:t xml:space="preserve">
бағаланатын мемлекеттік қызметтің сапасы мен қол жетімділік  көрсеткіштерінің мақсатты мәні арнайы құрылған жұмыс тобымен жыл сайын бекітіледі. </w:t>
      </w:r>
    </w:p>
    <w:bookmarkStart w:name="z24" w:id="7"/>
    <w:p>
      <w:pPr>
        <w:spacing w:after="0"/>
        <w:ind w:left="0"/>
        <w:jc w:val="left"/>
      </w:pPr>
      <w:r>
        <w:rPr>
          <w:rFonts w:ascii="Times New Roman"/>
          <w:b/>
          <w:i w:val="false"/>
          <w:color w:val="000000"/>
        </w:rPr>
        <w:t xml:space="preserve"> 
5. Шағымдану тәртібі </w:t>
      </w:r>
    </w:p>
    <w:bookmarkEnd w:id="7"/>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Басқарманың бастығынан немесе орынбасарынан алуға болады, электрондық поштаның мекен-жайлары, телефон нөмірлері осы Стандарттың 24-тармағында көрсетілген. </w:t>
      </w:r>
      <w:r>
        <w:br/>
      </w:r>
      <w:r>
        <w:rPr>
          <w:rFonts w:ascii="Times New Roman"/>
          <w:b w:val="false"/>
          <w:i w:val="false"/>
          <w:color w:val="000000"/>
          <w:sz w:val="28"/>
        </w:rPr>
        <w:t xml:space="preserve">
      22. Шағым Басқармаға беріледі. Электрондық поштаның мекен-жайы, арыз берілетін лауазымды тұлғалар осы Стандарттың 24-тармағында көрсетілген. </w:t>
      </w:r>
      <w:r>
        <w:br/>
      </w:r>
      <w:r>
        <w:rPr>
          <w:rFonts w:ascii="Times New Roman"/>
          <w:b w:val="false"/>
          <w:i w:val="false"/>
          <w:color w:val="000000"/>
          <w:sz w:val="28"/>
        </w:rPr>
        <w:t xml:space="preserve">
      23. Арызға жауап алу орнымен уақыты, сондай-ақ, арызды қараудың барысы туралы білуіне болатын лауазымды тұлғаның байланыс телефоны көрсетілген талонды өтініш берушіге беру арыздың қабылдағандығын растайды. </w:t>
      </w:r>
    </w:p>
    <w:bookmarkStart w:name="z25" w:id="8"/>
    <w:p>
      <w:pPr>
        <w:spacing w:after="0"/>
        <w:ind w:left="0"/>
        <w:jc w:val="left"/>
      </w:pPr>
      <w:r>
        <w:rPr>
          <w:rFonts w:ascii="Times New Roman"/>
          <w:b/>
          <w:i w:val="false"/>
          <w:color w:val="000000"/>
        </w:rPr>
        <w:t xml:space="preserve"> 
6. Байланыс ақпараты </w:t>
      </w:r>
    </w:p>
    <w:bookmarkEnd w:id="8"/>
    <w:bookmarkStart w:name="z26" w:id="9"/>
    <w:p>
      <w:pPr>
        <w:spacing w:after="0"/>
        <w:ind w:left="0"/>
        <w:jc w:val="both"/>
      </w:pPr>
      <w:r>
        <w:rPr>
          <w:rFonts w:ascii="Times New Roman"/>
          <w:b w:val="false"/>
          <w:i w:val="false"/>
          <w:color w:val="000000"/>
          <w:sz w:val="28"/>
        </w:rPr>
        <w:t xml:space="preserve">      24. Басқарма бастығының және оның орынбасарының, жоғары тұрған ұйымының байланыс деректері: </w:t>
      </w:r>
      <w:r>
        <w:br/>
      </w:r>
      <w:r>
        <w:rPr>
          <w:rFonts w:ascii="Times New Roman"/>
          <w:b w:val="false"/>
          <w:i w:val="false"/>
          <w:color w:val="000000"/>
          <w:sz w:val="28"/>
        </w:rPr>
        <w:t xml:space="preserve">
      1)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p>
    <w:bookmarkEnd w:id="9"/>
    <w:bookmarkStart w:name="z27" w:id="10"/>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құжаттар ресімдеу» мемлекеттік қызмет көрсету </w:t>
      </w:r>
      <w:r>
        <w:br/>
      </w:r>
      <w:r>
        <w:rPr>
          <w:rFonts w:ascii="Times New Roman"/>
          <w:b w:val="false"/>
          <w:i w:val="false"/>
          <w:color w:val="000000"/>
          <w:sz w:val="28"/>
        </w:rPr>
        <w:t xml:space="preserve">
стандартына 1-қосымша         </w:t>
      </w:r>
    </w:p>
    <w:bookmarkEnd w:id="10"/>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gridCol w:w="2579"/>
        <w:gridCol w:w="2393"/>
        <w:gridCol w:w="2767"/>
      </w:tblGrid>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w:t>
            </w:r>
            <w:r>
              <w:br/>
            </w:r>
            <w:r>
              <w:rPr>
                <w:rFonts w:ascii="Times New Roman"/>
                <w:b w:val="false"/>
                <w:i w:val="false"/>
                <w:color w:val="000000"/>
                <w:sz w:val="20"/>
              </w:rPr>
              <w:t xml:space="preserve">
мәні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w:t>
            </w:r>
            <w:r>
              <w:br/>
            </w:r>
            <w:r>
              <w:rPr>
                <w:rFonts w:ascii="Times New Roman"/>
                <w:b w:val="false"/>
                <w:i w:val="false"/>
                <w:color w:val="000000"/>
                <w:sz w:val="20"/>
              </w:rPr>
              <w:t xml:space="preserve">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