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34a5" w14:textId="92d3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жер пайдалану құқығына актілерді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12 желтоқсандағы N А-9/557 қаулысы. Ақмола облысының Әділет департаментінде 2009 жылғы 19 қаңтарда N 3294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берілген «Уақытша жер пайдалану құқығына актілерді ресімдеу» мемлекеттік қызмет көрсету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Қ.М. Отаровқа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Ақмола облысының әділет Департаментінде мемлекеттік тіркеуден өткен күнінен бастап күшіне енеді және ресми жарияланған күнінен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А.Рау </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А-9/557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“Уақытша жер пайдалану құқығына актілерді ресімдеу” </w:t>
      </w:r>
      <w:r>
        <w:br/>
      </w: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w:t>
      </w:r>
      <w:r>
        <w:br/>
      </w: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xml:space="preserve">       1. Осы стандарт уақытша жер пайдалану құқығына актілерді ресімдеу жөнінде мемлекеттік қызмет көрсету тәртібін белгілейді (бұдан әрі–мемлекеттік қызмет). Уақытша жер пайдалану құқығының актісі – жер құқығы және қала құрылысы кадастрын жүргізу мақсатында жер телімінің теңестіру мінездемесімен теңестіру сәйкестендіру құжаты бар. </w:t>
      </w:r>
      <w:r>
        <w:br/>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xml:space="preserve">
      3. Мемлекеттік қызмет көрсету Қазақстан Республикасының 2003 жылғы 20 маусымдағы Жер </w:t>
      </w:r>
      <w:r>
        <w:rPr>
          <w:rFonts w:ascii="Times New Roman"/>
          <w:b w:val="false"/>
          <w:i w:val="false"/>
          <w:color w:val="000000"/>
          <w:sz w:val="28"/>
        </w:rPr>
        <w:t xml:space="preserve">кодексінің </w:t>
      </w:r>
      <w:r>
        <w:rPr>
          <w:rFonts w:ascii="Times New Roman"/>
          <w:b w:val="false"/>
          <w:i w:val="false"/>
          <w:color w:val="000000"/>
          <w:sz w:val="28"/>
        </w:rPr>
        <w:t xml:space="preserve">43-бабы 9-тармағы негізінде көрсетіледі. </w:t>
      </w:r>
      <w:r>
        <w:br/>
      </w:r>
      <w:r>
        <w:rPr>
          <w:rFonts w:ascii="Times New Roman"/>
          <w:b w:val="false"/>
          <w:i w:val="false"/>
          <w:color w:val="000000"/>
          <w:sz w:val="28"/>
        </w:rPr>
        <w:t xml:space="preserve">
      4. Мемлекеттік қызмет «Ақмола облысының жер қатынастары басқармасы» мемлекеттік мекемесі (бұдан әрі – Басқарма), «Аудандардың және Көкшетау, Степногорск қалаларының жер қатынастары бөлімдерімен» (бұдан әрі – Бөлімдер) көрсетіледі. Бөлімдердің толық атаулары, қызмет көрсететін орындары, электрондық мекен-жайы мен веб-сайты осы Стандарттың 1-қосымшасында көрсетілген.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245 кабинет, электрондық мекенжайы: uzo_akm@mail.ru. </w:t>
      </w:r>
      <w:r>
        <w:br/>
      </w:r>
      <w:r>
        <w:rPr>
          <w:rFonts w:ascii="Times New Roman"/>
          <w:b w:val="false"/>
          <w:i w:val="false"/>
          <w:color w:val="000000"/>
          <w:sz w:val="28"/>
        </w:rPr>
        <w:t xml:space="preserve">
      5. Уақытша жер пайдалану құқығы акті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қзымет ақалы түрде көрсетіледі. Ақы «Қазақстан Республикасының Жер ресурстарын басқару агенттігі» мемлекеттік мекемесімен бекіткен бағаларға сәйкес төленеді. </w:t>
      </w:r>
      <w:r>
        <w:br/>
      </w:r>
      <w:r>
        <w:rPr>
          <w:rFonts w:ascii="Times New Roman"/>
          <w:b w:val="false"/>
          <w:i w:val="false"/>
          <w:color w:val="000000"/>
          <w:sz w:val="28"/>
        </w:rPr>
        <w:t xml:space="preserve">
      9. Мемлекеттік қызмет көрсету тәртібі туралы толық ақпарат Басқарманың және Бөлімдердің ақпарат стендтерінде және www.akmo.kz ресми сайтында орналастырылған. Бөлімдердің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Басқарманың және Бөлімдердің жайларында көрсетіледі. Басқарманың және Бөлімдердің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Мемлекеттік қызметті көрсету тәртібі </w:t>
      </w:r>
    </w:p>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облыстық, аудандық (облыстық маңызы бар қаланың) жергілікті атқарушы органының, аудандық маңызы бар қала, кент, ауыл (село), ауылдық (селолық) әкімінің уақытша жер пайдалану құқығын беру туралы  шешімі; </w:t>
      </w:r>
      <w:r>
        <w:br/>
      </w:r>
      <w:r>
        <w:rPr>
          <w:rFonts w:ascii="Times New Roman"/>
          <w:b w:val="false"/>
          <w:i w:val="false"/>
          <w:color w:val="000000"/>
          <w:sz w:val="28"/>
        </w:rPr>
        <w:t xml:space="preserve">
      3) салық төлеуші куәлігінің көшірмесі; </w:t>
      </w:r>
      <w:r>
        <w:br/>
      </w:r>
      <w:r>
        <w:rPr>
          <w:rFonts w:ascii="Times New Roman"/>
          <w:b w:val="false"/>
          <w:i w:val="false"/>
          <w:color w:val="000000"/>
          <w:sz w:val="28"/>
        </w:rPr>
        <w:t xml:space="preserve">
      4) құрылтай құжаттарының нотариалды тіркелген көшірмесі (заң тұлғаларға); </w:t>
      </w:r>
      <w:r>
        <w:br/>
      </w:r>
      <w:r>
        <w:rPr>
          <w:rFonts w:ascii="Times New Roman"/>
          <w:b w:val="false"/>
          <w:i w:val="false"/>
          <w:color w:val="000000"/>
          <w:sz w:val="28"/>
        </w:rPr>
        <w:t xml:space="preserve">
      5) тұлғаны куәландаратын куәлігінің көшірмесі (сенімхаттың бар кезінде – сенімхаттың көшірмесі және сенімді тұлғаның жеке куәлігінің болуы) (жеке тұлғаларға); </w:t>
      </w:r>
      <w:r>
        <w:br/>
      </w:r>
      <w:r>
        <w:rPr>
          <w:rFonts w:ascii="Times New Roman"/>
          <w:b w:val="false"/>
          <w:i w:val="false"/>
          <w:color w:val="000000"/>
          <w:sz w:val="28"/>
        </w:rPr>
        <w:t xml:space="preserve">
      6) уақытша жер пайдалану құқығына акті ресімдеу үшін төлем жөніндегі түбіртек.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xml:space="preserve">
      14. Өтініш және қажетті құжаттар осы Стандарттың 1-қосымшасында мекен-жайлары көрсетілген Басқармаға және Бөлімге тапсырылады.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Басқармаға және Бөлімге өтініш берушінің жеке келуі. Бөлімдердің мекен-жайлары осы Стандарттың 1-қосымшасында көрсетілген.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17. Мемлекеттік қызмет көрсетуден бас тарту үшін осы Стандарттың 12-тармағында көрсетілген құжаттарды ұсынбағаны негізі деп табылады.   </w:t>
      </w:r>
    </w:p>
    <w:bookmarkStart w:name="z8" w:id="4"/>
    <w:p>
      <w:pPr>
        <w:spacing w:after="0"/>
        <w:ind w:left="0"/>
        <w:jc w:val="left"/>
      </w:pPr>
      <w:r>
        <w:rPr>
          <w:rFonts w:ascii="Times New Roman"/>
          <w:b/>
          <w:i w:val="false"/>
          <w:color w:val="000000"/>
        </w:rPr>
        <w:t xml:space="preserve"> 
      3. Жұмыс қағидаттары </w:t>
      </w:r>
    </w:p>
    <w:bookmarkEnd w:id="4"/>
    <w:bookmarkStart w:name="z9" w:id="5"/>
    <w:p>
      <w:pPr>
        <w:spacing w:after="0"/>
        <w:ind w:left="0"/>
        <w:jc w:val="both"/>
      </w:pPr>
      <w:r>
        <w:rPr>
          <w:rFonts w:ascii="Times New Roman"/>
          <w:b w:val="false"/>
          <w:i w:val="false"/>
          <w:color w:val="000000"/>
          <w:sz w:val="28"/>
        </w:rPr>
        <w:t xml:space="preserve">       18. Басқарманың және Бөлімдердің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Жұмыстың нәтижелері </w:t>
      </w:r>
    </w:p>
    <w:bookmarkStart w:name="z10"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Басқарманың және Бөлімдердің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Шағымдану тәртібі </w:t>
      </w:r>
    </w:p>
    <w:bookmarkStart w:name="z11" w:id="7"/>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Басқарманың және Бөлімдердің бастықтарынан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жер қатынастары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жер қатынастары басқармасы» мемлекеттік   мекемесі: 020000, Қазақстан Республикасы, Көкшетау қаласы, Сатпаев көшесі 1, «Б» корпусы, 245 іс бөлімі, электрондық поштаның мекен-жайы: uzo_akm@mail.ru, телефон 8 (7162) 253471. </w:t>
      </w:r>
      <w:r>
        <w:br/>
      </w:r>
      <w:r>
        <w:rPr>
          <w:rFonts w:ascii="Times New Roman"/>
          <w:b w:val="false"/>
          <w:i w:val="false"/>
          <w:color w:val="000000"/>
          <w:sz w:val="28"/>
        </w:rPr>
        <w:t xml:space="preserve">
      Басқарма бастығының қабылдау кестесі: бейсенбі сағат 16.00-ден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жер қатынастары басқармасы» мемлекеттік мекемесінен қосымша ақпарат алуына болады. </w:t>
      </w:r>
    </w:p>
    <w:bookmarkStart w:name="z12" w:id="8"/>
    <w:p>
      <w:pPr>
        <w:spacing w:after="0"/>
        <w:ind w:left="0"/>
        <w:jc w:val="both"/>
      </w:pPr>
      <w:r>
        <w:rPr>
          <w:rFonts w:ascii="Times New Roman"/>
          <w:b w:val="false"/>
          <w:i w:val="false"/>
          <w:color w:val="000000"/>
          <w:sz w:val="28"/>
        </w:rPr>
        <w:t xml:space="preserve">
«Уақытша жер пайдалану құқығына актілерді ресімдеу»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Ақмола облысының аудандық (қалалық) </w:t>
      </w:r>
      <w:r>
        <w:br/>
      </w:r>
      <w:r>
        <w:rPr>
          <w:rFonts w:ascii="Times New Roman"/>
          <w:b/>
          <w:i w:val="false"/>
          <w:color w:val="000000"/>
        </w:rPr>
        <w:t xml:space="preserve">
жер қатынастары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798"/>
        <w:gridCol w:w="3547"/>
        <w:gridCol w:w="2198"/>
        <w:gridCol w:w="4313"/>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жер қатынастары бөлідерінің атаулары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қабылдау уақыты </w:t>
            </w:r>
            <w:r>
              <w:br/>
            </w:r>
            <w:r>
              <w:rPr>
                <w:rFonts w:ascii="Times New Roman"/>
                <w:b w:val="false"/>
                <w:i w:val="false"/>
                <w:color w:val="000000"/>
                <w:sz w:val="20"/>
              </w:rPr>
              <w:t xml:space="preserve">
Бөлімдердің бастықтары азаматтарды қабылдау кестелері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мекен-жайывеб-сайт </w:t>
            </w:r>
          </w:p>
        </w:tc>
      </w:tr>
      <w:tr>
        <w:trPr>
          <w:trHeight w:val="28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қөшесі, 81. Азаматтарды қабылдау кестесі: сәрсембі,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-2-25-48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AAB 2006@ mail.ru, www.akmol.kz </w:t>
            </w:r>
          </w:p>
        </w:tc>
      </w:tr>
      <w:tr>
        <w:trPr>
          <w:trHeight w:val="28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селосы, Ташенов қөшесі, 47. Азаматтарды қабылдау кестесі: дүйсенбі, сәрсенбі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-2-13-56 8-(71644) -2- 29-98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Arshaly_org83@mail.ru, www.akmol.kz </w:t>
            </w:r>
          </w:p>
        </w:tc>
      </w:tr>
      <w:tr>
        <w:trPr>
          <w:trHeight w:val="28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бөлімі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қөшесі, 50. Азаматтарды қабылдау кестесі: дүйсенбі,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-2-37-19 8-(71641) -2-38-65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Astr_ZM@mail.ru,www.akmol.kz </w:t>
            </w:r>
          </w:p>
        </w:tc>
      </w:tr>
      <w:tr>
        <w:trPr>
          <w:trHeight w:val="26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қөшесі, 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w:t>
            </w:r>
            <w:r>
              <w:br/>
            </w:r>
            <w:r>
              <w:rPr>
                <w:rFonts w:ascii="Times New Roman"/>
                <w:b w:val="false"/>
                <w:i w:val="false"/>
                <w:color w:val="000000"/>
                <w:sz w:val="20"/>
              </w:rPr>
              <w:t xml:space="preserve">
-2-43-71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 _oko@ mail.ru. www.akmol.kz </w:t>
            </w:r>
          </w:p>
        </w:tc>
      </w:tr>
      <w:tr>
        <w:trPr>
          <w:trHeight w:val="27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қөшесі, 19. Азаматтарды қабылдау кестесі: дүйсенбі,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-2-38-15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Guzob@ rambler. ru. www.akmol.kz </w:t>
            </w:r>
          </w:p>
        </w:tc>
      </w:tr>
      <w:tr>
        <w:trPr>
          <w:trHeight w:val="30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қөшесі, 6. Азаматтарды қабылдау кестесі: сейсенбі,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-2-15-10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Egindykol_ozsp@mail.ru www.akmol.kz </w:t>
            </w:r>
          </w:p>
        </w:tc>
      </w:tr>
      <w:tr>
        <w:trPr>
          <w:trHeight w:val="26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 Степняк қаласы, Ленин қөшесі, 109. Азаматтарды қабылдау кестесі: 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8-(716-39)-2-14-73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 enbek@mail.ru www.akmol.kz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Кұнанбай қөшесі, 136. Азаматтарды қабылдау кестесі:бейсенбі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-2-12-74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eremen_zem@mail.ru www.akmol.kz </w:t>
            </w:r>
          </w:p>
        </w:tc>
      </w:tr>
      <w:tr>
        <w:trPr>
          <w:trHeight w:val="23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қөшесі, 5.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-2-16-47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 www.akmol.kz </w:t>
            </w:r>
          </w:p>
        </w:tc>
      </w:tr>
      <w:tr>
        <w:trPr>
          <w:trHeight w:val="24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қөшесі, 3. Азаматтарды қабылдау кестесі: сейсенбі - сағат 10.00-ден 12.00-ге дейін, сәрсенбі – сағат  14.00-ден 17.00-ге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-2-20-11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www.akmol.kz </w:t>
            </w:r>
          </w:p>
        </w:tc>
      </w:tr>
      <w:tr>
        <w:trPr>
          <w:trHeight w:val="27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ауданы, Державинск қаласы, Захаров қөшесі, 16. Азаматтарды қабылдау кестесі: дүйсенбі,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-9-23-87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www.akmol.kz </w:t>
            </w:r>
          </w:p>
        </w:tc>
      </w:tr>
      <w:tr>
        <w:trPr>
          <w:trHeight w:val="23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Мира қөшесі, 81.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-2-11-87 </w:t>
            </w:r>
            <w:r>
              <w:br/>
            </w:r>
            <w:r>
              <w:rPr>
                <w:rFonts w:ascii="Times New Roman"/>
                <w:b w:val="false"/>
                <w:i w:val="false"/>
                <w:color w:val="000000"/>
                <w:sz w:val="20"/>
              </w:rPr>
              <w:t xml:space="preserve">
8-(71632) -2-19-91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 @kokshetau.online.kz www.akmol.kz </w:t>
            </w:r>
          </w:p>
        </w:tc>
      </w:tr>
      <w:tr>
        <w:trPr>
          <w:trHeight w:val="26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Балғамбаев қөшесі, 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-2-16-21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korgakim@mail. kz www.akmol.kz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Аблайхан қөшесі, 119.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-9-13-56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Sond_ akimat@mail.kz www.akmol.kz </w:t>
            </w:r>
          </w:p>
        </w:tc>
      </w:tr>
      <w:tr>
        <w:trPr>
          <w:trHeight w:val="22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Гагарин қөшесі, 15.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-3-11-24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apparat@mail. kz, www.akmol.kz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қөшесі, 22.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-2-26-40    8-(71631) -2-18-80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shortandyzem@mail.ru,www.akmol.kz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Щучинск қаласы, Аблайхан қөшесі, 34. Азаматтарды қабылдау кестесі: 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-4-22-89 8-(716-36) -4-31-99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Zem_com@mail.kz, www.burabau-akimat.kz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«Cтепногорск қаласының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4-ықшам ауданы, №1 ғимарат. Азаматтарды қабылдау кестесі: 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-6-17-96 8-(71645) -6-25-12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Zem.step@mail.ru www.akmol.kz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жер қатынастары бөлімі» мемлекеттік мекемесі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қөшесі, 89.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-5-18-80 </w:t>
            </w:r>
            <w:r>
              <w:br/>
            </w:r>
            <w:r>
              <w:rPr>
                <w:rFonts w:ascii="Times New Roman"/>
                <w:b w:val="false"/>
                <w:i w:val="false"/>
                <w:color w:val="000000"/>
                <w:sz w:val="20"/>
              </w:rPr>
              <w:t xml:space="preserve">
8-(7162) -5-46-79 </w:t>
            </w:r>
            <w:r>
              <w:br/>
            </w:r>
            <w:r>
              <w:rPr>
                <w:rFonts w:ascii="Times New Roman"/>
                <w:b w:val="false"/>
                <w:i w:val="false"/>
                <w:color w:val="000000"/>
                <w:sz w:val="20"/>
              </w:rPr>
              <w:t xml:space="preserve">
8-(7162) -5-35-56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 ru, http://www.zakupki.akmol.kz </w:t>
            </w:r>
          </w:p>
        </w:tc>
      </w:tr>
    </w:tbl>
    <w:bookmarkStart w:name="z13" w:id="9"/>
    <w:p>
      <w:pPr>
        <w:spacing w:after="0"/>
        <w:ind w:left="0"/>
        <w:jc w:val="both"/>
      </w:pPr>
      <w:r>
        <w:rPr>
          <w:rFonts w:ascii="Times New Roman"/>
          <w:b w:val="false"/>
          <w:i w:val="false"/>
          <w:color w:val="000000"/>
          <w:sz w:val="28"/>
        </w:rPr>
        <w:t xml:space="preserve">
«Уақытша жер пайдалану құқығына актілерді ресімдеу»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Сапа және қол жететімділік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8"/>
        <w:gridCol w:w="2899"/>
        <w:gridCol w:w="2816"/>
        <w:gridCol w:w="2587"/>
      </w:tblGrid>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 ә не қ ол жеттімділік </w:t>
            </w:r>
            <w:r>
              <w:br/>
            </w:r>
            <w:r>
              <w:rPr>
                <w:rFonts w:ascii="Times New Roman"/>
                <w:b w:val="false"/>
                <w:i w:val="false"/>
                <w:color w:val="000000"/>
                <w:sz w:val="20"/>
              </w:rPr>
              <w:t xml:space="preserve">
к ө рсеткіштері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ө рсеткішті ң нормативтік м ә ні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ө рсеткішті ң келесі </w:t>
            </w:r>
            <w:r>
              <w:br/>
            </w:r>
            <w:r>
              <w:rPr>
                <w:rFonts w:ascii="Times New Roman"/>
                <w:b w:val="false"/>
                <w:i w:val="false"/>
                <w:color w:val="000000"/>
                <w:sz w:val="20"/>
              </w:rPr>
              <w:t xml:space="preserve">
жылда ғ ы </w:t>
            </w:r>
            <w:r>
              <w:br/>
            </w:r>
            <w:r>
              <w:rPr>
                <w:rFonts w:ascii="Times New Roman"/>
                <w:b w:val="false"/>
                <w:i w:val="false"/>
                <w:color w:val="000000"/>
                <w:sz w:val="20"/>
              </w:rPr>
              <w:t xml:space="preserve">
ма қ сатты </w:t>
            </w:r>
            <w:r>
              <w:br/>
            </w:r>
            <w:r>
              <w:rPr>
                <w:rFonts w:ascii="Times New Roman"/>
                <w:b w:val="false"/>
                <w:i w:val="false"/>
                <w:color w:val="000000"/>
                <w:sz w:val="20"/>
              </w:rPr>
              <w:t xml:space="preserve">
м ә ні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Көсеткіш- </w:t>
            </w:r>
            <w:r>
              <w:br/>
            </w:r>
            <w:r>
              <w:rPr>
                <w:rFonts w:ascii="Times New Roman"/>
                <w:b w:val="false"/>
                <w:i w:val="false"/>
                <w:color w:val="000000"/>
                <w:sz w:val="20"/>
              </w:rPr>
              <w:t xml:space="preserve">
ті ң есеп беру </w:t>
            </w:r>
            <w:r>
              <w:br/>
            </w:r>
            <w:r>
              <w:rPr>
                <w:rFonts w:ascii="Times New Roman"/>
                <w:b w:val="false"/>
                <w:i w:val="false"/>
                <w:color w:val="000000"/>
                <w:sz w:val="20"/>
              </w:rPr>
              <w:t xml:space="preserve">
жылында ғ ы </w:t>
            </w:r>
            <w:r>
              <w:br/>
            </w:r>
            <w:r>
              <w:rPr>
                <w:rFonts w:ascii="Times New Roman"/>
                <w:b w:val="false"/>
                <w:i w:val="false"/>
                <w:color w:val="000000"/>
                <w:sz w:val="20"/>
              </w:rPr>
              <w:t xml:space="preserve">
а ғ ымда ғ ы </w:t>
            </w:r>
            <w:r>
              <w:br/>
            </w:r>
            <w:r>
              <w:rPr>
                <w:rFonts w:ascii="Times New Roman"/>
                <w:b w:val="false"/>
                <w:i w:val="false"/>
                <w:color w:val="000000"/>
                <w:sz w:val="20"/>
              </w:rPr>
              <w:t xml:space="preserve">
м ә ні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 жатты тапсыр ғ ан с ә ттен бастап белгіленген мерзімде мемлекеттік қ ызметі ұ сыну </w:t>
            </w:r>
            <w:r>
              <w:br/>
            </w:r>
            <w:r>
              <w:rPr>
                <w:rFonts w:ascii="Times New Roman"/>
                <w:b w:val="false"/>
                <w:i w:val="false"/>
                <w:color w:val="000000"/>
                <w:sz w:val="20"/>
              </w:rPr>
              <w:t xml:space="preserve">
о қ и ғ аларыны ң %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 ызмет алуды кезекте 40 минуттан аспайтын уа қ ыт к ү ткен </w:t>
            </w:r>
            <w:r>
              <w:br/>
            </w:r>
            <w:r>
              <w:rPr>
                <w:rFonts w:ascii="Times New Roman"/>
                <w:b w:val="false"/>
                <w:i w:val="false"/>
                <w:color w:val="000000"/>
                <w:sz w:val="20"/>
              </w:rPr>
              <w:t xml:space="preserve">
т ұ тынушыларды ң % </w:t>
            </w:r>
            <w:r>
              <w:br/>
            </w:r>
            <w:r>
              <w:rPr>
                <w:rFonts w:ascii="Times New Roman"/>
                <w:b w:val="false"/>
                <w:i w:val="false"/>
                <w:color w:val="000000"/>
                <w:sz w:val="20"/>
              </w:rPr>
              <w:t xml:space="preserve">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 ызметті ұ сыну </w:t>
            </w:r>
            <w:r>
              <w:br/>
            </w:r>
            <w:r>
              <w:rPr>
                <w:rFonts w:ascii="Times New Roman"/>
                <w:b w:val="false"/>
                <w:i w:val="false"/>
                <w:color w:val="000000"/>
                <w:sz w:val="20"/>
              </w:rPr>
              <w:t xml:space="preserve">
ү дерісіні ң   сапасына қ ана ғ аттан ғ ан </w:t>
            </w:r>
            <w:r>
              <w:br/>
            </w:r>
            <w:r>
              <w:rPr>
                <w:rFonts w:ascii="Times New Roman"/>
                <w:b w:val="false"/>
                <w:i w:val="false"/>
                <w:color w:val="000000"/>
                <w:sz w:val="20"/>
              </w:rPr>
              <w:t xml:space="preserve">
т ұ тынушыларды ң % </w:t>
            </w:r>
            <w:r>
              <w:br/>
            </w:r>
            <w:r>
              <w:rPr>
                <w:rFonts w:ascii="Times New Roman"/>
                <w:b w:val="false"/>
                <w:i w:val="false"/>
                <w:color w:val="000000"/>
                <w:sz w:val="20"/>
              </w:rPr>
              <w:t xml:space="preserve">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 жаттарды лауазымды т ұ л ғ а д ұ рыс ресімдеген (ж ү ргізілген т ө лемдер, есеп айырысулар ж ә не т.б.) </w:t>
            </w:r>
            <w:r>
              <w:br/>
            </w:r>
            <w:r>
              <w:rPr>
                <w:rFonts w:ascii="Times New Roman"/>
                <w:b w:val="false"/>
                <w:i w:val="false"/>
                <w:color w:val="000000"/>
                <w:sz w:val="20"/>
              </w:rPr>
              <w:t xml:space="preserve">
жа ғ дайларды ң %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 ол жетімділік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 ызметті ұ сыну т ә ртібі туралы сапа ғ а ж ә не а қ парат қ а  қ ана ғ аттан ғ ан т ұ тынушыларды ң % </w:t>
            </w:r>
            <w:r>
              <w:br/>
            </w:r>
            <w:r>
              <w:rPr>
                <w:rFonts w:ascii="Times New Roman"/>
                <w:b w:val="false"/>
                <w:i w:val="false"/>
                <w:color w:val="000000"/>
                <w:sz w:val="20"/>
              </w:rPr>
              <w:t xml:space="preserve">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 ұ тынушы құ жаттарды д ұ рыс толтыр ғ ан ж ә не бірінші реттен тапсыр ғ ан о қ и ғ аларды ң %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 қ ылы қ ол жетімді қ ызметтеріні ң а қ парат %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 ғ ымдану ү дерісі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 ызметті ң осы т ү рі бойынша қ ызмет к ө рсетілген т ұ тынушыларды ң жалпы санына негізделген ша ғ ымдарды ң %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 арал ғ ан ж ә не </w:t>
            </w:r>
            <w:r>
              <w:br/>
            </w:r>
            <w:r>
              <w:rPr>
                <w:rFonts w:ascii="Times New Roman"/>
                <w:b w:val="false"/>
                <w:i w:val="false"/>
                <w:color w:val="000000"/>
                <w:sz w:val="20"/>
              </w:rPr>
              <w:t xml:space="preserve">
қ ана ғ аттандырыл ғ ан негізделген ша ғ ымдарды ң   %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 ғ ымдануды ң қ олданыста ғ ы т ә ртібіне </w:t>
            </w:r>
            <w:r>
              <w:br/>
            </w:r>
            <w:r>
              <w:rPr>
                <w:rFonts w:ascii="Times New Roman"/>
                <w:b w:val="false"/>
                <w:i w:val="false"/>
                <w:color w:val="000000"/>
                <w:sz w:val="20"/>
              </w:rPr>
              <w:t xml:space="preserve">
қ ана ғ аттан ғ ан </w:t>
            </w:r>
            <w:r>
              <w:br/>
            </w:r>
            <w:r>
              <w:rPr>
                <w:rFonts w:ascii="Times New Roman"/>
                <w:b w:val="false"/>
                <w:i w:val="false"/>
                <w:color w:val="000000"/>
                <w:sz w:val="20"/>
              </w:rPr>
              <w:t xml:space="preserve">
т ұ тынушыларды ң % </w:t>
            </w:r>
            <w:r>
              <w:br/>
            </w:r>
            <w:r>
              <w:rPr>
                <w:rFonts w:ascii="Times New Roman"/>
                <w:b w:val="false"/>
                <w:i w:val="false"/>
                <w:color w:val="000000"/>
                <w:sz w:val="20"/>
              </w:rPr>
              <w:t xml:space="preserve">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 ғ ымдану мерзіміне қ ана ғ аттан ғ ан,  т ұ тынушыларды ң % </w:t>
            </w:r>
            <w:r>
              <w:br/>
            </w:r>
            <w:r>
              <w:rPr>
                <w:rFonts w:ascii="Times New Roman"/>
                <w:b w:val="false"/>
                <w:i w:val="false"/>
                <w:color w:val="000000"/>
                <w:sz w:val="20"/>
              </w:rPr>
              <w:t xml:space="preserve">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 қ </w:t>
            </w:r>
          </w:p>
        </w:tc>
      </w:tr>
      <w:tr>
        <w:trPr>
          <w:trHeight w:val="30"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 ызметкерлерді ң сыпайылы ғ ына қ ана ғ аттан ғ ан, т ұ тынушыларды ң % </w:t>
            </w:r>
            <w:r>
              <w:br/>
            </w:r>
            <w:r>
              <w:rPr>
                <w:rFonts w:ascii="Times New Roman"/>
                <w:b w:val="false"/>
                <w:i w:val="false"/>
                <w:color w:val="000000"/>
                <w:sz w:val="20"/>
              </w:rPr>
              <w:t xml:space="preserve">
( ү лесі)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