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3945" w14:textId="6073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бойынша ауылдық жерде тұратын әлеуметтік сала мамандарына әлеуметтік көмек тағайындау" мемлекеттік қызмет қөрсетудің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5 желтоқсандағы N А-9/539 қаулысы. Ақмола облысының Әділет департаментінде 2009 жылғы 9 қаңтарда N 3288 тіркелді. Күші жойылды - Ақмола облысы әкімдігінің 2011 жылғы 10 наурыздағы № А-6/358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2011.03.10 № А-6/358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"Отын сатып алу бойынша ауылдық жерде тұратын әлеуметтік сала мамандарына әлеуметтік көмек тағайындау" мемлекеттік қызмет көрсетудің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Ғ.М.Бекмағамбетовке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өткеннен кейін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      Облыс әкімі                        А. Рау </w:t>
      </w:r>
    </w:p>
    <w:p>
      <w:pPr>
        <w:spacing w:after="0"/>
        <w:ind w:left="0"/>
        <w:jc w:val="both"/>
      </w:pP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2008 жылғы 5 желтоқсанда </w:t>
      </w:r>
      <w:r>
        <w:br/>
      </w:r>
      <w:r>
        <w:rPr>
          <w:rFonts w:ascii="Times New Roman"/>
          <w:b w:val="false"/>
          <w:i w:val="false"/>
          <w:color w:val="000000"/>
          <w:sz w:val="28"/>
        </w:rPr>
        <w:t xml:space="preserve">
      N а-9/539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"Отын сатып алу бойынша ауылдық жерде тұратын әлеуметтік сала мамандарына әлеуметтік көмек тағайындау" </w:t>
      </w:r>
      <w:r>
        <w:br/>
      </w:r>
      <w:r>
        <w:rPr>
          <w:rFonts w:ascii="Times New Roman"/>
          <w:b w:val="false"/>
          <w:i w:val="false"/>
          <w:color w:val="000000"/>
          <w:sz w:val="28"/>
        </w:rPr>
        <w:t>
</w:t>
      </w:r>
      <w:r>
        <w:rPr>
          <w:rFonts w:ascii="Times New Roman"/>
          <w:b/>
          <w:i w:val="false"/>
          <w:color w:val="000080"/>
          <w:sz w:val="28"/>
        </w:rPr>
        <w:t xml:space="preserve">мемлекеттік қызметін көрсетудің стандарты </w:t>
      </w:r>
    </w:p>
    <w:p>
      <w:pPr>
        <w:spacing w:after="0"/>
        <w:ind w:left="0"/>
        <w:jc w:val="both"/>
      </w:pPr>
      <w:r>
        <w:rPr>
          <w:rFonts w:ascii="Times New Roman"/>
          <w:b/>
          <w:i w:val="false"/>
          <w:color w:val="00008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w:t>
      </w:r>
    </w:p>
    <w:p>
      <w:pPr>
        <w:spacing w:after="0"/>
        <w:ind w:left="0"/>
        <w:jc w:val="both"/>
      </w:pPr>
      <w:r>
        <w:rPr>
          <w:rFonts w:ascii="Times New Roman"/>
          <w:b/>
          <w:i w:val="false"/>
          <w:color w:val="000080"/>
          <w:sz w:val="28"/>
        </w:rPr>
        <w:t xml:space="preserve">1.Жалпы ережелер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стандарт ауылдық жерлерде тұратын әлеуметтік сала мамандарына отын сатып алу бойынша әлеуметтік көмек тағайындау жөніндегі мемлекеттік қызмет көрсету (бұдан әрі – мемлекеттік қызмет) тәртібін анықтайды. </w:t>
      </w:r>
      <w:r>
        <w:br/>
      </w:r>
      <w:r>
        <w:rPr>
          <w:rFonts w:ascii="Times New Roman"/>
          <w:b w:val="false"/>
          <w:i w:val="false"/>
          <w:color w:val="000000"/>
          <w:sz w:val="28"/>
        </w:rPr>
        <w:t xml:space="preserve">
      2. Көрсетілген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"Агроөнеркәсіптік кешенді және ауылдық аумақтарды дамытуды мемлекеттік реттеу туралы" 2005 жылғы 8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18-бабының 5-тармағы, аудандардың (облыстық маңызды қалалардың) жергілікті өкілетті органдарының отын сатып алуға әлеуметтік көмек көрсету мөлшері мен тәртібін белгілейтін шешімдері (бұдан әрі – аудандар, облыстық маңызды қалалар мәслихаттарының шешімдері) 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әкімдіктерімен көрсетіледі. Ауылдық жерлерде тұратын әлеуметтік сала мамандарына отын сатып алу бойынша әлеуметтік көмек тағайындау жөніндегі құжаттарды рәсімдеуді жүзеге асыратын жұмысшы орган "Аудандардың, Көкшетау, Степногорск қалаларының жұмыспен қамту және әлеуметтік бағдарламалар бөлімдері" мемлекеттік мекемелері (бұдан әрі – Бөлімдер) болып табылады. Бөлімдердің толық атауы, олардың қызмет көрсету орны, электрондық мекен-жайлары және веб-сайттары осы Стандарттың 1-қосымшасында көрсетілген. </w:t>
      </w:r>
      <w:r>
        <w:br/>
      </w:r>
      <w:r>
        <w:rPr>
          <w:rFonts w:ascii="Times New Roman"/>
          <w:b w:val="false"/>
          <w:i w:val="false"/>
          <w:color w:val="000000"/>
          <w:sz w:val="28"/>
        </w:rPr>
        <w:t xml:space="preserve">
      5. Отын сатып алуға әлеуметтік көмек тағайындау туралы шешім көрсетілетін мемлекеттік қызметті аяқтау нысаны болып табылады мемлекетік. </w:t>
      </w:r>
      <w:r>
        <w:br/>
      </w:r>
      <w:r>
        <w:rPr>
          <w:rFonts w:ascii="Times New Roman"/>
          <w:b w:val="false"/>
          <w:i w:val="false"/>
          <w:color w:val="000000"/>
          <w:sz w:val="28"/>
        </w:rPr>
        <w:t xml:space="preserve">
      6. Мемлекеттік қызмет ауылдық жерлерде тұратын денсаулық сақтау, әлеуметтік қамсыздандыру, білім, мәдениет және спорт мемлекеттік ұйымдарының мамандарына (бұдан әрі - өтініш берушілер) көрсетіледі. </w:t>
      </w:r>
      <w:r>
        <w:br/>
      </w:r>
      <w:r>
        <w:rPr>
          <w:rFonts w:ascii="Times New Roman"/>
          <w:b w:val="false"/>
          <w:i w:val="false"/>
          <w:color w:val="000000"/>
          <w:sz w:val="28"/>
        </w:rPr>
        <w:t xml:space="preserve">
      7. Уақыт бойынша мемлекеттік қызмет көрсету кезіндегі мерзім шектеулі: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ақпараттық стендтерінде және веб-сайттарда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Бөлімдердің ғимараттарында көрсетіледі. Бөлімдердің үй-жайларында  күту залдары бар, құжаттарды дайындау орындары қажетті құжаттардың тізбесі мен оларды толтыру үлгілері берілген стендтермен жабдықталған, мүмкіндіктері шектеулі адамдар үшін қолайлы жағдайлар жасалып, олардың қауіпсіздігі қамтамасыз етілген.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2.Мемлекеттік қызмет көрсетудің тәртібі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12. Мемлекеттік қызметті алу үшін өтініш беруші мынадай құжаттарды ұсыну қажет: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өтініш берушінің жеке басын куәландыратын құжаттың көшірмесі; </w:t>
      </w:r>
      <w:r>
        <w:br/>
      </w:r>
      <w:r>
        <w:rPr>
          <w:rFonts w:ascii="Times New Roman"/>
          <w:b w:val="false"/>
          <w:i w:val="false"/>
          <w:color w:val="000000"/>
          <w:sz w:val="28"/>
        </w:rPr>
        <w:t xml:space="preserve">
      салық төлеушінің тіркеу нөмірі куәлігінің көшірмесі; </w:t>
      </w:r>
      <w:r>
        <w:br/>
      </w:r>
      <w:r>
        <w:rPr>
          <w:rFonts w:ascii="Times New Roman"/>
          <w:b w:val="false"/>
          <w:i w:val="false"/>
          <w:color w:val="000000"/>
          <w:sz w:val="28"/>
        </w:rPr>
        <w:t xml:space="preserve">
      азаматтарды тіркеу кітабының көшірмесі; </w:t>
      </w:r>
      <w:r>
        <w:br/>
      </w:r>
      <w:r>
        <w:rPr>
          <w:rFonts w:ascii="Times New Roman"/>
          <w:b w:val="false"/>
          <w:i w:val="false"/>
          <w:color w:val="000000"/>
          <w:sz w:val="28"/>
        </w:rPr>
        <w:t xml:space="preserve">
      жұмыс орнын растайтын ұйымның немесе денсаулық сақтау, әлеуметтік қамсыздандыру, білім, мәдениет және спорт мекемесінің анықтамасы. </w:t>
      </w:r>
      <w:r>
        <w:br/>
      </w:r>
      <w:r>
        <w:rPr>
          <w:rFonts w:ascii="Times New Roman"/>
          <w:b w:val="false"/>
          <w:i w:val="false"/>
          <w:color w:val="000000"/>
          <w:sz w:val="28"/>
        </w:rPr>
        <w:t xml:space="preserve">
      13. Мемлекеттік қызмет өтініш берушінің тұрғылықты жері еркін нысанда ресімделген өтініштің негізінде көрсетіледі. </w:t>
      </w:r>
      <w:r>
        <w:br/>
      </w:r>
      <w:r>
        <w:rPr>
          <w:rFonts w:ascii="Times New Roman"/>
          <w:b w:val="false"/>
          <w:i w:val="false"/>
          <w:color w:val="000000"/>
          <w:sz w:val="28"/>
        </w:rPr>
        <w:t xml:space="preserve">
      14. Өтініш берушілер қажетті құжаттарымен тұрғылықты жері бойынша Бөлімдерге өтініш жасайды.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Мемлекеттік қызмет нәтижесін жеткізу тәсілі – өтініш берушінің тұрғылықты жері бойынша Бөлімге жеке баруы немесе пошталық байланыс арқылы. Бөлімдердің мекен-жайлары осы Стандарттың 1-қосымшасында көрсетілген. </w:t>
      </w:r>
      <w:r>
        <w:br/>
      </w:r>
      <w:r>
        <w:rPr>
          <w:rFonts w:ascii="Times New Roman"/>
          <w:b w:val="false"/>
          <w:i w:val="false"/>
          <w:color w:val="000000"/>
          <w:sz w:val="28"/>
        </w:rPr>
        <w:t xml:space="preserve">
      17. Өтініш берушінің құжаттарды берген кезде толық емес мәліметтерді және (немесе) дәйексіз мағлұмат беру мемлекеттік қызмет көрсетуді тоқтату және (немесе) мемлекеттік қызмет көрсетуден бас тартуға негіз болып табылады.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3. Жұмыс қағидаттары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18. Бөлімдердің қызметі келесі қағидаттарға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қызметтік парызын орындау кезіндегі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барынша толық ақпарат беру; </w:t>
      </w:r>
      <w:r>
        <w:br/>
      </w:r>
      <w:r>
        <w:rPr>
          <w:rFonts w:ascii="Times New Roman"/>
          <w:b w:val="false"/>
          <w:i w:val="false"/>
          <w:color w:val="000000"/>
          <w:sz w:val="28"/>
        </w:rPr>
        <w:t>
</w:t>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4. Жұмыстың нәтижелері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19. Бөлімдердің жұмыс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5. Шағымдану тәртібі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(бұдан әрі - Басқарма) мемлекеттік мекемесіне беріледі. Мемлекеттік бөлімдері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24. Бөлімдер мен Басқарма бастықтарының және олардың орынбасарларының,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және оның орынбасарларының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301-кабинет, веб-сайты </w:t>
      </w:r>
      <w:r>
        <w:rPr>
          <w:rFonts w:ascii="Times New Roman"/>
          <w:b w:val="false"/>
          <w:i w:val="false"/>
          <w:color w:val="000000"/>
          <w:sz w:val="28"/>
        </w:rPr>
        <w:t xml:space="preserve">www.akmo.kz, </w:t>
      </w:r>
      <w:r>
        <w:rPr>
          <w:rFonts w:ascii="Times New Roman"/>
          <w:b w:val="false"/>
          <w:i w:val="false"/>
          <w:color w:val="000000"/>
          <w:sz w:val="28"/>
        </w:rPr>
        <w:t xml:space="preserve">электрондық поштаның мекен-жайы </w:t>
      </w:r>
      <w:r>
        <w:rPr>
          <w:rFonts w:ascii="Times New Roman"/>
          <w:b w:val="false"/>
          <w:i w:val="false"/>
          <w:color w:val="000000"/>
          <w:sz w:val="28"/>
        </w:rPr>
        <w:t xml:space="preserve">akmout@mail.online.kz </w:t>
      </w:r>
      <w:r>
        <w:rPr>
          <w:rFonts w:ascii="Times New Roman"/>
          <w:b w:val="false"/>
          <w:i w:val="false"/>
          <w:color w:val="000000"/>
          <w:sz w:val="28"/>
        </w:rPr>
        <w:t xml:space="preserve">, телефон 8(7162)7636 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t>
      </w:r>
      <w:r>
        <w:rPr>
          <w:rFonts w:ascii="Times New Roman"/>
          <w:b w:val="false"/>
          <w:i w:val="false"/>
          <w:color w:val="000000"/>
          <w:sz w:val="28"/>
        </w:rPr>
        <w:t xml:space="preserve">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"Отын сатып алу бойынша </w:t>
      </w:r>
      <w:r>
        <w:br/>
      </w:r>
      <w:r>
        <w:rPr>
          <w:rFonts w:ascii="Times New Roman"/>
          <w:b w:val="false"/>
          <w:i w:val="false"/>
          <w:color w:val="000000"/>
          <w:sz w:val="28"/>
        </w:rPr>
        <w:t xml:space="preserve">
ауылдық жерде тұратын әлеуметтік сала мамандарына </w:t>
      </w:r>
      <w:r>
        <w:br/>
      </w:r>
      <w:r>
        <w:rPr>
          <w:rFonts w:ascii="Times New Roman"/>
          <w:b w:val="false"/>
          <w:i w:val="false"/>
          <w:color w:val="000000"/>
          <w:sz w:val="28"/>
        </w:rPr>
        <w:t xml:space="preserve">
әлеуметтік көмек тағайындау" мемлекеттік қызмет </w:t>
      </w:r>
      <w:r>
        <w:br/>
      </w:r>
      <w:r>
        <w:rPr>
          <w:rFonts w:ascii="Times New Roman"/>
          <w:b w:val="false"/>
          <w:i w:val="false"/>
          <w:color w:val="000000"/>
          <w:sz w:val="28"/>
        </w:rPr>
        <w:t xml:space="preserve">
көрсетудің стандартына 1-қосымша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w:t>
      </w:r>
      <w:r>
        <w:br/>
      </w:r>
      <w:r>
        <w:rPr>
          <w:rFonts w:ascii="Times New Roman"/>
          <w:b w:val="false"/>
          <w:i w:val="false"/>
          <w:color w:val="000000"/>
          <w:sz w:val="28"/>
        </w:rPr>
        <w:t>
</w:t>
      </w:r>
      <w:r>
        <w:rPr>
          <w:rFonts w:ascii="Times New Roman"/>
          <w:b/>
          <w:i w:val="false"/>
          <w:color w:val="000080"/>
          <w:sz w:val="28"/>
        </w:rPr>
        <w:t xml:space="preserve">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748"/>
        <w:gridCol w:w="3482"/>
        <w:gridCol w:w="2229"/>
        <w:gridCol w:w="4604"/>
      </w:tblGrid>
      <w:tr>
        <w:trPr>
          <w:trHeight w:val="21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р/с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бағарламалар бөлімдерінің атаулары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xml:space="preserve">
қабылдау уақыты </w:t>
            </w:r>
            <w:r>
              <w:br/>
            </w:r>
            <w:r>
              <w:rPr>
                <w:rFonts w:ascii="Times New Roman"/>
                <w:b w:val="false"/>
                <w:i w:val="false"/>
                <w:color w:val="000000"/>
                <w:sz w:val="20"/>
              </w:rPr>
              <w:t xml:space="preserve">
Бөлімдердің бастықтары мен олардың орынбасарларының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кестелері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мекен-жайы, веб-сайт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Нұрмағамбетов </w:t>
            </w:r>
            <w:r>
              <w:br/>
            </w:r>
            <w:r>
              <w:rPr>
                <w:rFonts w:ascii="Times New Roman"/>
                <w:b w:val="false"/>
                <w:i w:val="false"/>
                <w:color w:val="000000"/>
                <w:sz w:val="20"/>
              </w:rPr>
              <w:t xml:space="preserve">
көшесі, 81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8-(71638)-2-10-48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Sobes_akkol@gcvp.kz, </w:t>
            </w:r>
            <w:r>
              <w:rPr>
                <w:rFonts w:ascii="Times New Roman"/>
                <w:b w:val="false"/>
                <w:i w:val="false"/>
                <w:color w:val="000000"/>
                <w:sz w:val="20"/>
              </w:rPr>
              <w:t xml:space="preserve">www.akmol.kz </w:t>
            </w:r>
          </w:p>
        </w:tc>
      </w:tr>
      <w:tr>
        <w:trPr>
          <w:trHeight w:val="26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w:t>
            </w:r>
            <w:r>
              <w:br/>
            </w:r>
            <w:r>
              <w:rPr>
                <w:rFonts w:ascii="Times New Roman"/>
                <w:b w:val="false"/>
                <w:i w:val="false"/>
                <w:color w:val="000000"/>
                <w:sz w:val="20"/>
              </w:rPr>
              <w:t xml:space="preserve">
бағдарламалар  бөлімі" </w:t>
            </w:r>
            <w:r>
              <w:br/>
            </w:r>
            <w:r>
              <w:rPr>
                <w:rFonts w:ascii="Times New Roman"/>
                <w:b w:val="false"/>
                <w:i w:val="false"/>
                <w:color w:val="000000"/>
                <w:sz w:val="20"/>
              </w:rPr>
              <w:t xml:space="preserve">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 Аршалы селосы, Тәшенов көшесі,47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8-(71644) -2-13-76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Arshaly_rotz@ kokshetau.online.kz, www.akmol.kz </w:t>
            </w:r>
          </w:p>
        </w:tc>
      </w:tr>
      <w:tr>
        <w:trPr>
          <w:trHeight w:val="34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w:t>
            </w:r>
            <w:r>
              <w:br/>
            </w:r>
            <w:r>
              <w:rPr>
                <w:rFonts w:ascii="Times New Roman"/>
                <w:b w:val="false"/>
                <w:i w:val="false"/>
                <w:color w:val="000000"/>
                <w:sz w:val="20"/>
              </w:rPr>
              <w:t xml:space="preserve">
Әл-Фараби көшесі,50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8-(71641) -2-25-34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Astr_socz@kokshetau.online.kz, 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көшесі,9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8-(71643)-4-28-07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Atb_rotzisn@kokshetau.online/kz, www.online.kz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ауданының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 Макинск қаласы, </w:t>
            </w:r>
            <w:r>
              <w:br/>
            </w:r>
            <w:r>
              <w:rPr>
                <w:rFonts w:ascii="Times New Roman"/>
                <w:b w:val="false"/>
                <w:i w:val="false"/>
                <w:color w:val="000000"/>
                <w:sz w:val="20"/>
              </w:rPr>
              <w:t xml:space="preserve">
Некрасов көшесі,19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8(71646) -2-21-38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 Егіндікөл селосы, </w:t>
            </w:r>
            <w:r>
              <w:br/>
            </w:r>
            <w:r>
              <w:rPr>
                <w:rFonts w:ascii="Times New Roman"/>
                <w:b w:val="false"/>
                <w:i w:val="false"/>
                <w:color w:val="000000"/>
                <w:sz w:val="20"/>
              </w:rPr>
              <w:t xml:space="preserve">
Жеңіс көшесі,6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8-(71642) -2-15-44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Egindykol_ozsp@mail.ru, egindyk.akmol.kz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 Степняк қаласы, </w:t>
            </w:r>
            <w:r>
              <w:br/>
            </w:r>
            <w:r>
              <w:rPr>
                <w:rFonts w:ascii="Times New Roman"/>
                <w:b w:val="false"/>
                <w:i w:val="false"/>
                <w:color w:val="000000"/>
                <w:sz w:val="20"/>
              </w:rPr>
              <w:t xml:space="preserve">
Ленин көшесі,64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8-(71639) -2-21-29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enbekrotz@mail.kz, </w:t>
            </w:r>
          </w:p>
          <w:p>
            <w:pPr>
              <w:spacing w:after="20"/>
              <w:ind w:left="20"/>
              <w:jc w:val="both"/>
            </w:pP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ауданының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бөлімі" мемлекеттік </w:t>
            </w:r>
            <w:r>
              <w:br/>
            </w:r>
            <w:r>
              <w:rPr>
                <w:rFonts w:ascii="Times New Roman"/>
                <w:b w:val="false"/>
                <w:i w:val="false"/>
                <w:color w:val="000000"/>
                <w:sz w:val="20"/>
              </w:rPr>
              <w:t xml:space="preserve">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w:t>
            </w:r>
            <w:r>
              <w:br/>
            </w:r>
            <w:r>
              <w:rPr>
                <w:rFonts w:ascii="Times New Roman"/>
                <w:b w:val="false"/>
                <w:i w:val="false"/>
                <w:color w:val="000000"/>
                <w:sz w:val="20"/>
              </w:rPr>
              <w:t xml:space="preserve">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8-(71633) -2-11-73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eremzsp@kokshetau.online.kz, </w:t>
            </w:r>
          </w:p>
          <w:p>
            <w:pPr>
              <w:spacing w:after="20"/>
              <w:ind w:left="20"/>
              <w:jc w:val="both"/>
            </w:pPr>
            <w:r>
              <w:rPr>
                <w:rFonts w:ascii="Times New Roman"/>
                <w:b w:val="false"/>
                <w:i w:val="false"/>
                <w:color w:val="000000"/>
                <w:sz w:val="20"/>
              </w:rPr>
              <w:t xml:space="preserve">http://www.ereymen.kz/ </w:t>
            </w:r>
          </w:p>
        </w:tc>
      </w:tr>
      <w:tr>
        <w:trPr>
          <w:trHeight w:val="6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8-(71647) -2-16-57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sobes@kokshetau.online.kz,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8-(71635) -2-13-00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soc_zanita_21@kokshetau.online.kz </w:t>
            </w:r>
            <w:r>
              <w:br/>
            </w:r>
            <w:r>
              <w:rPr>
                <w:rFonts w:ascii="Times New Roman"/>
                <w:b w:val="false"/>
                <w:i w:val="false"/>
                <w:color w:val="000000"/>
                <w:sz w:val="20"/>
              </w:rPr>
              <w:t>
</w:t>
            </w:r>
            <w:r>
              <w:rPr>
                <w:rFonts w:ascii="Times New Roman"/>
                <w:b w:val="false"/>
                <w:i w:val="false"/>
                <w:color w:val="000000"/>
                <w:sz w:val="20"/>
              </w:rPr>
              <w:t xml:space="preserve">www.jaksy.kz </w:t>
            </w:r>
          </w:p>
        </w:tc>
      </w:tr>
      <w:tr>
        <w:trPr>
          <w:trHeight w:val="30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 Державинск қаласы </w:t>
            </w:r>
            <w:r>
              <w:br/>
            </w:r>
            <w:r>
              <w:rPr>
                <w:rFonts w:ascii="Times New Roman"/>
                <w:b w:val="false"/>
                <w:i w:val="false"/>
                <w:color w:val="000000"/>
                <w:sz w:val="20"/>
              </w:rPr>
              <w:t xml:space="preserve">
Ленин көшесі, 32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8-(71648) -9-17-02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Sobes_derzhavinsk@gcvp.kz,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Зеренді селосы, Бейбітшілік көшесі, 64,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8-(71632) -2-11-68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zer_cz@kokshetau.online.kz, </w:t>
            </w:r>
            <w:r>
              <w:br/>
            </w:r>
            <w:r>
              <w:rPr>
                <w:rFonts w:ascii="Times New Roman"/>
                <w:b w:val="false"/>
                <w:i w:val="false"/>
                <w:color w:val="000000"/>
                <w:sz w:val="20"/>
              </w:rPr>
              <w:t>
</w:t>
            </w:r>
            <w:r>
              <w:rPr>
                <w:rFonts w:ascii="Times New Roman"/>
                <w:b w:val="false"/>
                <w:i w:val="false"/>
                <w:color w:val="000000"/>
                <w:sz w:val="20"/>
              </w:rPr>
              <w:t xml:space="preserve">byx@kokshetay.online.kz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Қорғалжын ауылы, </w:t>
            </w:r>
            <w:r>
              <w:br/>
            </w:r>
            <w:r>
              <w:rPr>
                <w:rFonts w:ascii="Times New Roman"/>
                <w:b w:val="false"/>
                <w:i w:val="false"/>
                <w:color w:val="000000"/>
                <w:sz w:val="20"/>
              </w:rPr>
              <w:t xml:space="preserve">
Балғамбаев көшесі, 9, азаматтарды қабылдау кестесі: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8-(71637) -2-11-83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kszn@kokshetau.online.kz, </w:t>
            </w:r>
            <w:r>
              <w:br/>
            </w:r>
            <w:r>
              <w:rPr>
                <w:rFonts w:ascii="Times New Roman"/>
                <w:b w:val="false"/>
                <w:i w:val="false"/>
                <w:color w:val="000000"/>
                <w:sz w:val="20"/>
              </w:rPr>
              <w:t>
</w:t>
            </w:r>
            <w:r>
              <w:rPr>
                <w:rFonts w:ascii="Times New Roman"/>
                <w:b w:val="false"/>
                <w:i w:val="false"/>
                <w:color w:val="000000"/>
                <w:sz w:val="20"/>
              </w:rPr>
              <w:t xml:space="preserve">http://akmol.kz/admin.html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w:t>
            </w:r>
            <w:r>
              <w:br/>
            </w:r>
            <w:r>
              <w:rPr>
                <w:rFonts w:ascii="Times New Roman"/>
                <w:b w:val="false"/>
                <w:i w:val="false"/>
                <w:color w:val="000000"/>
                <w:sz w:val="20"/>
              </w:rPr>
              <w:t xml:space="preserve">
Ленин көшесі, 117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8-(71640) -9-17-43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Sondyktau_OZSP@kokshetau.online.kz, </w:t>
            </w:r>
            <w:r>
              <w:br/>
            </w:r>
            <w:r>
              <w:rPr>
                <w:rFonts w:ascii="Times New Roman"/>
                <w:b w:val="false"/>
                <w:i w:val="false"/>
                <w:color w:val="000000"/>
                <w:sz w:val="20"/>
              </w:rPr>
              <w:t>
</w:t>
            </w:r>
            <w:r>
              <w:rPr>
                <w:rFonts w:ascii="Times New Roman"/>
                <w:b w:val="false"/>
                <w:i w:val="false"/>
                <w:color w:val="000000"/>
                <w:sz w:val="20"/>
              </w:rPr>
              <w:t xml:space="preserve">www.sand.akmol.kz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8-(71651) -3-11-10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8-(71631) -2-19-75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8-(716-36) -4-27-68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depart@kokshetau.online.kz, </w:t>
            </w:r>
            <w:r>
              <w:br/>
            </w:r>
            <w:r>
              <w:rPr>
                <w:rFonts w:ascii="Times New Roman"/>
                <w:b w:val="false"/>
                <w:i w:val="false"/>
                <w:color w:val="000000"/>
                <w:sz w:val="20"/>
              </w:rPr>
              <w:t>
</w:t>
            </w:r>
            <w:r>
              <w:rPr>
                <w:rFonts w:ascii="Times New Roman"/>
                <w:b w:val="false"/>
                <w:i w:val="false"/>
                <w:color w:val="000000"/>
                <w:sz w:val="20"/>
              </w:rPr>
              <w:t xml:space="preserve">www.burabau-akimat.kz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4-ықшам ауданы,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18.00-ге дейін, үзіліс сағат 13.00-ден 14.00-ге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6-26-33 </w:t>
            </w:r>
            <w:r>
              <w:br/>
            </w:r>
            <w:r>
              <w:rPr>
                <w:rFonts w:ascii="Times New Roman"/>
                <w:b w:val="false"/>
                <w:i w:val="false"/>
                <w:color w:val="000000"/>
                <w:sz w:val="20"/>
              </w:rPr>
              <w:t xml:space="preserve">
6-20-30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soc-progr@yandex.ru,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2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 xml:space="preserve">
бағдарламалар бөлімі" мемлекеттік мекемесі  </w:t>
            </w:r>
          </w:p>
        </w:tc>
        <w:tc>
          <w:tcPr>
            <w:tcW w:w="3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Локомотивная </w:t>
            </w:r>
            <w:r>
              <w:br/>
            </w:r>
            <w:r>
              <w:rPr>
                <w:rFonts w:ascii="Times New Roman"/>
                <w:b w:val="false"/>
                <w:i w:val="false"/>
                <w:color w:val="000000"/>
                <w:sz w:val="20"/>
              </w:rPr>
              <w:t xml:space="preserve">
көшесі, 9а,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кестесі: </w:t>
            </w:r>
            <w:r>
              <w:br/>
            </w:r>
            <w:r>
              <w:rPr>
                <w:rFonts w:ascii="Times New Roman"/>
                <w:b w:val="false"/>
                <w:i w:val="false"/>
                <w:color w:val="000000"/>
                <w:sz w:val="20"/>
              </w:rPr>
              <w:t xml:space="preserve">
күн сайын сағат 9.00-ден 18.00 дейін, үзіліс сағат 13.00-ден 14.00 дейін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8-(7162) - 31-92-76, 31-92-81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sobes_kokshe@kokshetau.online.kz, </w:t>
            </w:r>
            <w:r>
              <w:br/>
            </w:r>
            <w:r>
              <w:rPr>
                <w:rFonts w:ascii="Times New Roman"/>
                <w:b w:val="false"/>
                <w:i w:val="false"/>
                <w:color w:val="000000"/>
                <w:sz w:val="20"/>
              </w:rPr>
              <w:t>
</w:t>
            </w:r>
            <w:r>
              <w:rPr>
                <w:rFonts w:ascii="Times New Roman"/>
                <w:b w:val="false"/>
                <w:i w:val="false"/>
                <w:color w:val="000000"/>
                <w:sz w:val="20"/>
              </w:rPr>
              <w:t xml:space="preserve">http://www.zakupki. </w:t>
            </w:r>
            <w:r>
              <w:br/>
            </w:r>
            <w:r>
              <w:rPr>
                <w:rFonts w:ascii="Times New Roman"/>
                <w:b w:val="false"/>
                <w:i w:val="false"/>
                <w:color w:val="000000"/>
                <w:sz w:val="20"/>
              </w:rPr>
              <w:t>
</w:t>
            </w:r>
            <w:r>
              <w:rPr>
                <w:rFonts w:ascii="Times New Roman"/>
                <w:b w:val="false"/>
                <w:i w:val="false"/>
                <w:color w:val="000000"/>
                <w:sz w:val="20"/>
              </w:rPr>
              <w:t xml:space="preserve">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"Отын сатып  алу бойынша ауылдық </w:t>
      </w:r>
      <w:r>
        <w:br/>
      </w:r>
      <w:r>
        <w:rPr>
          <w:rFonts w:ascii="Times New Roman"/>
          <w:b w:val="false"/>
          <w:i w:val="false"/>
          <w:color w:val="000000"/>
          <w:sz w:val="28"/>
        </w:rPr>
        <w:t>
</w:t>
      </w:r>
      <w:r>
        <w:rPr>
          <w:rFonts w:ascii="Times New Roman"/>
          <w:b w:val="false"/>
          <w:i w:val="false"/>
          <w:color w:val="000000"/>
          <w:sz w:val="28"/>
        </w:rPr>
        <w:t xml:space="preserve">жерде тұратын </w:t>
      </w:r>
      <w:r>
        <w:rPr>
          <w:rFonts w:ascii="Times New Roman"/>
          <w:b w:val="false"/>
          <w:i w:val="false"/>
          <w:color w:val="000000"/>
          <w:sz w:val="28"/>
        </w:rPr>
        <w:t xml:space="preserve">әлеуметтік сала </w:t>
      </w:r>
      <w:r>
        <w:br/>
      </w:r>
      <w:r>
        <w:rPr>
          <w:rFonts w:ascii="Times New Roman"/>
          <w:b w:val="false"/>
          <w:i w:val="false"/>
          <w:color w:val="000000"/>
          <w:sz w:val="28"/>
        </w:rPr>
        <w:t>
</w:t>
      </w:r>
      <w:r>
        <w:rPr>
          <w:rFonts w:ascii="Times New Roman"/>
          <w:b w:val="false"/>
          <w:i w:val="false"/>
          <w:color w:val="000000"/>
          <w:sz w:val="28"/>
        </w:rPr>
        <w:t xml:space="preserve">мамандарына әлеуметтік көмек </w:t>
      </w:r>
      <w:r>
        <w:br/>
      </w:r>
      <w:r>
        <w:rPr>
          <w:rFonts w:ascii="Times New Roman"/>
          <w:b w:val="false"/>
          <w:i w:val="false"/>
          <w:color w:val="000000"/>
          <w:sz w:val="28"/>
        </w:rPr>
        <w:t>
</w:t>
      </w:r>
      <w:r>
        <w:rPr>
          <w:rFonts w:ascii="Times New Roman"/>
          <w:b w:val="false"/>
          <w:i w:val="false"/>
          <w:color w:val="000000"/>
          <w:sz w:val="28"/>
        </w:rPr>
        <w:t xml:space="preserve">тағайындау" </w:t>
      </w:r>
      <w:r>
        <w:rPr>
          <w:rFonts w:ascii="Times New Roman"/>
          <w:b w:val="false"/>
          <w:i w:val="false"/>
          <w:color w:val="000000"/>
          <w:sz w:val="28"/>
        </w:rPr>
        <w:t xml:space="preserve">мемлекеттік қызмет </w:t>
      </w:r>
      <w:r>
        <w:br/>
      </w:r>
      <w:r>
        <w:rPr>
          <w:rFonts w:ascii="Times New Roman"/>
          <w:b w:val="false"/>
          <w:i w:val="false"/>
          <w:color w:val="000000"/>
          <w:sz w:val="28"/>
        </w:rPr>
        <w:t>
</w:t>
      </w:r>
      <w:r>
        <w:rPr>
          <w:rFonts w:ascii="Times New Roman"/>
          <w:b w:val="false"/>
          <w:i w:val="false"/>
          <w:color w:val="000000"/>
          <w:sz w:val="28"/>
        </w:rPr>
        <w:t xml:space="preserve">көрсетудің стандартына   </w:t>
      </w:r>
      <w:r>
        <w:br/>
      </w:r>
      <w:r>
        <w:rPr>
          <w:rFonts w:ascii="Times New Roman"/>
          <w:b w:val="false"/>
          <w:i w:val="false"/>
          <w:color w:val="000000"/>
          <w:sz w:val="28"/>
        </w:rPr>
        <w:t>
</w:t>
      </w:r>
      <w:r>
        <w:rPr>
          <w:rFonts w:ascii="Times New Roman"/>
          <w:b w:val="false"/>
          <w:i w:val="false"/>
          <w:color w:val="000000"/>
          <w:sz w:val="28"/>
        </w:rPr>
        <w:t xml:space="preserve">2-қосымша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913"/>
        <w:gridCol w:w="1793"/>
        <w:gridCol w:w="1008"/>
        <w:gridCol w:w="3113"/>
      </w:tblGrid>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w:t>
            </w:r>
            <w:r>
              <w:rPr>
                <w:rFonts w:ascii="Times New Roman"/>
                <w:b w:val="false"/>
                <w:i w:val="false"/>
                <w:color w:val="000000"/>
                <w:sz w:val="20"/>
              </w:rPr>
              <w:t xml:space="preserve">келесі </w:t>
            </w:r>
            <w:r>
              <w:br/>
            </w:r>
            <w:r>
              <w:rPr>
                <w:rFonts w:ascii="Times New Roman"/>
                <w:b w:val="false"/>
                <w:i w:val="false"/>
                <w:color w:val="000000"/>
                <w:sz w:val="20"/>
              </w:rPr>
              <w:t>
</w:t>
            </w:r>
            <w:r>
              <w:rPr>
                <w:rFonts w:ascii="Times New Roman"/>
                <w:b w:val="false"/>
                <w:i w:val="false"/>
                <w:color w:val="000000"/>
                <w:sz w:val="20"/>
              </w:rPr>
              <w:t xml:space="preserve">жылдағы </w:t>
            </w:r>
            <w:r>
              <w:br/>
            </w:r>
            <w:r>
              <w:rPr>
                <w:rFonts w:ascii="Times New Roman"/>
                <w:b w:val="false"/>
                <w:i w:val="false"/>
                <w:color w:val="000000"/>
                <w:sz w:val="20"/>
              </w:rPr>
              <w:t>
</w:t>
            </w:r>
            <w:r>
              <w:rPr>
                <w:rFonts w:ascii="Times New Roman"/>
                <w:b w:val="false"/>
                <w:i w:val="false"/>
                <w:color w:val="000000"/>
                <w:sz w:val="20"/>
              </w:rPr>
              <w:t xml:space="preserve">мақсатты мәні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rPr>
                <w:rFonts w:ascii="Times New Roman"/>
                <w:b w:val="false"/>
                <w:i w:val="false"/>
                <w:color w:val="000000"/>
                <w:sz w:val="20"/>
              </w:rPr>
              <w:t xml:space="preserve">кіштің </w:t>
            </w:r>
            <w:r>
              <w:br/>
            </w:r>
            <w:r>
              <w:rPr>
                <w:rFonts w:ascii="Times New Roman"/>
                <w:b w:val="false"/>
                <w:i w:val="false"/>
                <w:color w:val="000000"/>
                <w:sz w:val="20"/>
              </w:rPr>
              <w:t>
</w:t>
            </w:r>
            <w:r>
              <w:rPr>
                <w:rFonts w:ascii="Times New Roman"/>
                <w:b w:val="false"/>
                <w:i w:val="false"/>
                <w:color w:val="000000"/>
                <w:sz w:val="20"/>
              </w:rPr>
              <w:t xml:space="preserve">есеп беру </w:t>
            </w:r>
            <w:r>
              <w:br/>
            </w:r>
            <w:r>
              <w:rPr>
                <w:rFonts w:ascii="Times New Roman"/>
                <w:b w:val="false"/>
                <w:i w:val="false"/>
                <w:color w:val="000000"/>
                <w:sz w:val="20"/>
              </w:rPr>
              <w:t>
</w:t>
            </w:r>
            <w:r>
              <w:rPr>
                <w:rFonts w:ascii="Times New Roman"/>
                <w:b w:val="false"/>
                <w:i w:val="false"/>
                <w:color w:val="000000"/>
                <w:sz w:val="20"/>
              </w:rPr>
              <w:t xml:space="preserve">жылындағы </w:t>
            </w:r>
            <w:r>
              <w:br/>
            </w:r>
            <w:r>
              <w:rPr>
                <w:rFonts w:ascii="Times New Roman"/>
                <w:b w:val="false"/>
                <w:i w:val="false"/>
                <w:color w:val="000000"/>
                <w:sz w:val="20"/>
              </w:rPr>
              <w:t>
</w:t>
            </w:r>
            <w:r>
              <w:rPr>
                <w:rFonts w:ascii="Times New Roman"/>
                <w:b w:val="false"/>
                <w:i w:val="false"/>
                <w:color w:val="000000"/>
                <w:sz w:val="20"/>
              </w:rPr>
              <w:t xml:space="preserve">ағымдағы </w:t>
            </w:r>
            <w:r>
              <w:br/>
            </w:r>
            <w:r>
              <w:rPr>
                <w:rFonts w:ascii="Times New Roman"/>
                <w:b w:val="false"/>
                <w:i w:val="false"/>
                <w:color w:val="000000"/>
                <w:sz w:val="20"/>
              </w:rPr>
              <w:t>
</w:t>
            </w:r>
            <w:r>
              <w:rPr>
                <w:rFonts w:ascii="Times New Roman"/>
                <w:b w:val="false"/>
                <w:i w:val="false"/>
                <w:color w:val="000000"/>
                <w:sz w:val="20"/>
              </w:rPr>
              <w:t xml:space="preserve">мәні </w:t>
            </w:r>
          </w:p>
        </w:tc>
      </w:tr>
      <w:tr>
        <w:trPr>
          <w:trHeight w:val="21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Мерзімділігі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96,4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94,2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кезекте минуттан аспайтын уақыт күткен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93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90,7 </w:t>
            </w:r>
          </w:p>
        </w:tc>
      </w:tr>
      <w:tr>
        <w:trPr>
          <w:trHeight w:val="28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2.1.қызметті ұсыну үдерісінің сапасына қанағаттанған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91,7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88,6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94 </w:t>
            </w:r>
          </w:p>
        </w:tc>
      </w:tr>
      <w:tr>
        <w:trPr>
          <w:trHeight w:val="21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92,7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89,4 </w:t>
            </w:r>
          </w:p>
        </w:tc>
      </w:tr>
      <w:tr>
        <w:trPr>
          <w:trHeight w:val="9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81,3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77,9 </w:t>
            </w:r>
          </w:p>
        </w:tc>
      </w:tr>
      <w:tr>
        <w:trPr>
          <w:trHeight w:val="30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36,9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29,0 </w:t>
            </w:r>
          </w:p>
        </w:tc>
      </w:tr>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225"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0.1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97,7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95,2 </w:t>
            </w:r>
          </w:p>
        </w:tc>
      </w:tr>
      <w:tr>
        <w:trPr>
          <w:trHeight w:val="855"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4.3.шағымданудың қолданыстағы тәртібіне қанағаттанған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90,1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86,6 </w:t>
            </w:r>
          </w:p>
        </w:tc>
      </w:tr>
      <w:tr>
        <w:trPr>
          <w:trHeight w:val="84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88,1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83,6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98,1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center"/>
          </w:tcPr>
          <w:p>
            <w:pPr>
              <w:spacing w:after="20"/>
              <w:ind w:left="20"/>
              <w:jc w:val="both"/>
            </w:pPr>
            <w:r>
              <w:rPr>
                <w:rFonts w:ascii="Times New Roman"/>
                <w:b w:val="false"/>
                <w:i w:val="false"/>
                <w:color w:val="000000"/>
                <w:sz w:val="20"/>
              </w:rPr>
              <w:t xml:space="preserve">95,9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