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6c9a" w14:textId="d676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2008 жылғы 18 желтоқсандағы N 169/28-IV Шешімі. Астана қаласының Әділет департаментінде 2009 жылғы 9 қаңтарда нормативтік құқықтық кесімдерді Мемлекеттік тіркеудің тізіліміне N 555 болып енгізілді. Күші жойылды - Астана қаласы мәслихатының 2013 жылғы 28 наурыздағы № 123/14-V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Астана қаласы мәслихатының 28.03.2013 </w:t>
      </w:r>
      <w:r>
        <w:rPr>
          <w:rFonts w:ascii="Times New Roman"/>
          <w:b w:val="false"/>
          <w:i w:val="false"/>
          <w:color w:val="ff0000"/>
          <w:sz w:val="28"/>
        </w:rPr>
        <w:t>№ 123/14-V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 әкімі ұсынған материалдарды қарап, 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 xml:space="preserve">373-бабының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N 1, N 2 қосымшаларға сәйкес 2009 жылдың 1 қаңтарынан бастап Астана қаласы базарларының сатушылары және ара-тұра сипаттағы кәсіпкерлік қызмет үшін бір жолғы талондардың бағасы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2001 жылғы 25 желтоқсандағы N </w:t>
      </w:r>
      <w:r>
        <w:rPr>
          <w:rFonts w:ascii="Times New Roman"/>
          <w:b w:val="false"/>
          <w:i w:val="false"/>
          <w:color w:val="000000"/>
          <w:sz w:val="28"/>
        </w:rPr>
        <w:t xml:space="preserve">127/26-ІІ </w:t>
      </w:r>
      <w:r>
        <w:rPr>
          <w:rFonts w:ascii="Times New Roman"/>
          <w:b w:val="false"/>
          <w:i w:val="false"/>
          <w:color w:val="000000"/>
          <w:sz w:val="28"/>
        </w:rPr>
        <w:t xml:space="preserve">"Бір жолғы талондар бағасын белгілеу туралы" шешімінің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2009 жылдың 1 қаңтарынан бастап қолданысқа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                           А. Байгенжин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                                  В. Редкокашин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169/28-IV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Астана қаласы базарларының сатушылары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бір жолғы талондардың бағасы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6"/>
        <w:gridCol w:w="2389"/>
        <w:gridCol w:w="2368"/>
        <w:gridCol w:w="2327"/>
      </w:tblGrid>
      <w:tr>
        <w:trPr>
          <w:trHeight w:val="315" w:hRule="atLeast"/>
        </w:trPr>
        <w:tc>
          <w:tcPr>
            <w:tcW w:w="5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Базарларда тауарды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талондардың базарлар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 (теңге)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санат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санат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санат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сату </w:t>
            </w:r>
          </w:p>
        </w:tc>
      </w:tr>
      <w:tr>
        <w:trPr>
          <w:trHeight w:val="45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тоннаға дейін машинадан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45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тоннадан 5 тоннаға дейін машинадан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45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тоннадан жоғары машинадан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255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тауар сату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тоннаға дейін контейнерден сату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тоннадан 20 тоннаға дейін контейнерден сату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тоннадан жоғары контейнерден сату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өнімдерін сөреден сату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саяжайлары бар зейнеткерлердің бақша өнімдерін сатуы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Автомотокөлік және оған қосалқы бөлшектер сату 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автокөліктің 1 бірлігін сату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мотокөліктің 1 бірлігін сату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автомотокөлікке қосалқы бөлшек сату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 В.Редкокашин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169/28-IV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Ара-тұра сипаттағы кәсіпкерлік қызмет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бір жолғы талондардың бағасы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5"/>
        <w:gridCol w:w="5295"/>
      </w:tblGrid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түрі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талондардың бағасы (теңге)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сату (стационарлық үй-жайларда жүзеге асырылатын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қызметтен басқа) 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 пен журналдар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өнімдері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 және үй алды учаскелерінде өсірілген гүлдер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7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қосалқы ауыл шаруашылығы, бау-бақша және саяжай учаскелерінің өнімдері 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 В.Редкокашин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