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7a25" w14:textId="8ca7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23-300қ Қаулысы. Астана қаласының Әділет департаментінде 2008 жылғы 31 наурызда нормативтік құқықтық кесімдерді мемлекеттік тіркеудің тізіліміне N 519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"Мүгедектерге протездік-ортопедиялық көмек ұсыну үшін құжаттарды ресімдеу"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23-300қ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"Мүгедектерге протездік-ортопедиялық көмек ұсыну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құжаттарды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мүгедектерге протездік-ортопедиялық көмек ұсыну үшін құжаттарды ресімдеу бойынша мемлекеттік қызмет көрсету тәртібін анықтайды.
</w:t>
      </w:r>
      <w:r>
        <w:br/>
      </w:r>
      <w:r>
        <w:rPr>
          <w:rFonts w:ascii="Times New Roman"/>
          <w:b w:val="false"/>
          <w:i w:val="false"/>
          <w:color w:val="000000"/>
          <w:sz w:val="28"/>
        </w:rPr>
        <w:t>
      Протездік-ортопедиялық көмек - мүгедектерді протездік-ортопедиялық құралдармен және оларды қолдануға оқытуды қамтамасыз ету бойынша мамандандырылған медициналық-техникалық көмек.
</w:t>
      </w:r>
      <w:r>
        <w:br/>
      </w:r>
      <w:r>
        <w:rPr>
          <w:rFonts w:ascii="Times New Roman"/>
          <w:b w:val="false"/>
          <w:i w:val="false"/>
          <w:color w:val="000000"/>
          <w:sz w:val="28"/>
        </w:rPr>
        <w:t>
      Протездік-ортопедиялық құралдар - аурудың салдарынан немесе денсаулыққа зиян келуінен дененің белгілі бір бөлігі немесе ағзаның бұзылуын немесе күші жойылған қызметтерінің орнын толтыру құралдары.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2005 жылғы 20 маусымдағы "Мүгедектердi оңалтудың кейбiр мәселелерi туралы" N 754 
</w:t>
      </w:r>
      <w:r>
        <w:rPr>
          <w:rFonts w:ascii="Times New Roman"/>
          <w:b w:val="false"/>
          <w:i w:val="false"/>
          <w:color w:val="000000"/>
          <w:sz w:val="28"/>
        </w:rPr>
        <w:t xml:space="preserve"> қаулысымен </w:t>
      </w:r>
      <w:r>
        <w:rPr>
          <w:rFonts w:ascii="Times New Roman"/>
          <w:b w:val="false"/>
          <w:i w:val="false"/>
          <w:color w:val="000000"/>
          <w:sz w:val="28"/>
        </w:rPr>
        <w:t>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 xml:space="preserve"> ережесінің </w:t>
      </w:r>
      <w:r>
        <w:rPr>
          <w:rFonts w:ascii="Times New Roman"/>
          <w:b w:val="false"/>
          <w:i w:val="false"/>
          <w:color w:val="000000"/>
          <w:sz w:val="28"/>
        </w:rPr>
        <w:t>
 2-тарауына сәйкес көрсетіледі
</w:t>
      </w:r>
      <w:r>
        <w:rPr>
          <w:rFonts w:ascii="Times New Roman"/>
          <w:b/>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ардагерлер мен мүгедектер жұмысы жөніндегі бөлімімен Астана қаласы, Иманбаева көшесі, 68а, 4-кабинетте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осы стандарттың 
</w:t>
      </w:r>
      <w:r>
        <w:rPr>
          <w:rFonts w:ascii="Times New Roman"/>
          <w:b w:val="false"/>
          <w:i w:val="false"/>
          <w:color w:val="000000"/>
          <w:sz w:val="28"/>
        </w:rPr>
        <w:t xml:space="preserve">   1 </w:t>
      </w:r>
      <w:r>
        <w:rPr>
          <w:rFonts w:ascii="Times New Roman"/>
          <w:b w:val="false"/>
          <w:i w:val="false"/>
          <w:color w:val="000000"/>
          <w:sz w:val="28"/>
        </w:rPr>
        <w:t>
, 
</w:t>
      </w:r>
      <w:r>
        <w:rPr>
          <w:rFonts w:ascii="Times New Roman"/>
          <w:b w:val="false"/>
          <w:i w:val="false"/>
          <w:color w:val="000000"/>
          <w:sz w:val="28"/>
        </w:rPr>
        <w:t xml:space="preserve"> 2-қосымшаларына </w:t>
      </w:r>
      <w:r>
        <w:rPr>
          <w:rFonts w:ascii="Times New Roman"/>
          <w:b w:val="false"/>
          <w:i w:val="false"/>
          <w:color w:val="000000"/>
          <w:sz w:val="28"/>
        </w:rPr>
        <w:t>
 сәйкес протездік-ортопедиялық көмекті және бұйымдарды алуға жолдама беру немесе одан бас тарту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w:t>
      </w:r>
      <w:r>
        <w:br/>
      </w:r>
      <w:r>
        <w:rPr>
          <w:rFonts w:ascii="Times New Roman"/>
          <w:b w:val="false"/>
          <w:i w:val="false"/>
          <w:color w:val="000000"/>
          <w:sz w:val="28"/>
        </w:rPr>
        <w:t>
      1) Ұлы Отан соғысының қатысушыларына, мүгедектерiне, сондай-ақ жеңілдiктер мен кепілдiктер бойынша Ұлы Отан соғысының мүгедектерiне теңестірiлген адамдарға;
</w:t>
      </w:r>
      <w:r>
        <w:br/>
      </w:r>
      <w:r>
        <w:rPr>
          <w:rFonts w:ascii="Times New Roman"/>
          <w:b w:val="false"/>
          <w:i w:val="false"/>
          <w:color w:val="000000"/>
          <w:sz w:val="28"/>
        </w:rPr>
        <w:t>
      2) Қазақстан Республикасының Қарулы Күштерiнде қызметтiк міндеттерін атқаруымен байланысты мүгедек болған әскери қызметшiлерге;
</w:t>
      </w:r>
      <w:r>
        <w:br/>
      </w:r>
      <w:r>
        <w:rPr>
          <w:rFonts w:ascii="Times New Roman"/>
          <w:b w:val="false"/>
          <w:i w:val="false"/>
          <w:color w:val="000000"/>
          <w:sz w:val="28"/>
        </w:rPr>
        <w:t>
      3) iшкi iстер органдарының, ұлттық қауіпсiздiк органдарының басшы және қатардағы құрамының қызметтік міндеттерiн атқаруымен байланысты мүгедек болған адамдарына;
</w:t>
      </w:r>
      <w:r>
        <w:br/>
      </w:r>
      <w:r>
        <w:rPr>
          <w:rFonts w:ascii="Times New Roman"/>
          <w:b w:val="false"/>
          <w:i w:val="false"/>
          <w:color w:val="000000"/>
          <w:sz w:val="28"/>
        </w:rPr>
        <w:t>
      4) жалпы аурудан мүгедек болғандарға;
</w:t>
      </w:r>
      <w:r>
        <w:br/>
      </w:r>
      <w:r>
        <w:rPr>
          <w:rFonts w:ascii="Times New Roman"/>
          <w:b w:val="false"/>
          <w:i w:val="false"/>
          <w:color w:val="000000"/>
          <w:sz w:val="28"/>
        </w:rPr>
        <w:t>
      5) бала жасынан мүгедектерге;
</w:t>
      </w:r>
      <w:r>
        <w:br/>
      </w:r>
      <w:r>
        <w:rPr>
          <w:rFonts w:ascii="Times New Roman"/>
          <w:b w:val="false"/>
          <w:i w:val="false"/>
          <w:color w:val="000000"/>
          <w:sz w:val="28"/>
        </w:rPr>
        <w:t>
      6) мүгедек балаларға (бұдан әрі - тұтынушылар) көрсетілді.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
</w:t>
      </w:r>
      <w:r>
        <w:br/>
      </w:r>
      <w:r>
        <w:rPr>
          <w:rFonts w:ascii="Times New Roman"/>
          <w:b w:val="false"/>
          <w:i w:val="false"/>
          <w:color w:val="000000"/>
          <w:sz w:val="28"/>
        </w:rPr>
        <w:t>
      1) қажетті құжаттарды тапсырған кезде кезек күтуге рұқсат берілген ең ұзақ уақыт - 30 минут;
</w:t>
      </w:r>
      <w:r>
        <w:br/>
      </w:r>
      <w:r>
        <w:rPr>
          <w:rFonts w:ascii="Times New Roman"/>
          <w:b w:val="false"/>
          <w:i w:val="false"/>
          <w:color w:val="000000"/>
          <w:sz w:val="28"/>
        </w:rPr>
        <w:t>
      2) қажетті құжаттарды тапсырғанда кезек күтуге рұқсат берілген ең ұзақ уақыт - 20 минут;
</w:t>
      </w:r>
      <w:r>
        <w:br/>
      </w:r>
      <w:r>
        <w:rPr>
          <w:rFonts w:ascii="Times New Roman"/>
          <w:b w:val="false"/>
          <w:i w:val="false"/>
          <w:color w:val="000000"/>
          <w:sz w:val="28"/>
        </w:rPr>
        <w:t>
      3) протездік-ортопедиялық көмекті алуға жолдама алған кезде кезек күтуге рұқсат берілген ең ұзақ уақыт мөлшері - 20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 орналасқан тағандарда,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көрсету тұтынушыларды қабылдау үшін терезелермен өтініштердің үлгісімен, қажетті құжаттар тізбесі бар, кезек күту үшін орындықтары мен үстелдермен жабдықталған Департаменттің 4-кабинетінде ұсынылады. Ғимарат мүмкіндіктері шектеулі тұлғалар үшін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осы стандарттың 3-қосымшасына сәйкес өтінішке Қазақстан Республикасы Еңбек және халықты әлеуметтік қорғау министрлігінің Астана қаласы бойынша департаментімен (бұдан әрі - МӘС) берілген мүгедекті оңалту бағдарламасының көшірмесі (бұдан әрі - МОБ) қоса беріледі (Астана қаласы, Иманбаева көшесі, 68а, жұмыс кестесі: жұмыс күндері сағат 9.00-ден 18.00-ге дейін, түскі үзіліс сағат 13.00-ден 14.00-ге дейін, телефон: 21-93-66).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Иманбаева көшесі, 68а, 4-кабинет.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Департаменттің ардагерлер және мүгедектер жұмысы жөніндегі бөліміне мына мекен-жай бойынша тапсырылады: Астана қаласы, Иманбаева көшесі, 68а, 4-кабинет, телефоны: 21-09-48.
</w:t>
      </w:r>
    </w:p>
    <w:p>
      <w:pPr>
        <w:spacing w:after="0"/>
        <w:ind w:left="0"/>
        <w:jc w:val="both"/>
      </w:pPr>
      <w:r>
        <w:rPr>
          <w:rFonts w:ascii="Times New Roman"/>
          <w:b w:val="false"/>
          <w:i w:val="false"/>
          <w:color w:val="000000"/>
          <w:sz w:val="28"/>
        </w:rPr>
        <w:t>
</w:t>
      </w:r>
      <w:r>
        <w:rPr>
          <w:rFonts w:ascii="Times New Roman"/>
          <w:b w:val="false"/>
          <w:i w:val="false"/>
          <w:color w:val="000000"/>
          <w:sz w:val="28"/>
        </w:rPr>
        <w:t>
      15. Арызданушыға хабарласқанда белгіленген нысандағы өтініш осы стандарттың 3-қосымшасына сәйкес бланктер беріледі.
</w:t>
      </w:r>
      <w:r>
        <w:br/>
      </w:r>
      <w:r>
        <w:rPr>
          <w:rFonts w:ascii="Times New Roman"/>
          <w:b w:val="false"/>
          <w:i w:val="false"/>
          <w:color w:val="000000"/>
          <w:sz w:val="28"/>
        </w:rPr>
        <w:t>
      Қажетті құжаттармен бірге өтінішті ұсынған соң, протездік-ортопедиялық көмекті алуға жолдама беру осы стандарттың 1-қосымшасына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Протездік-ортопедиялық көмекті алуға 4-кабинетке, Департаментке келу қажет, ардагерлер және мүгедектермен жұмыс жөніндегі бөлімнің маманы қызмет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көрсетуге мына жағдайларда:
</w:t>
      </w:r>
      <w:r>
        <w:br/>
      </w:r>
      <w:r>
        <w:rPr>
          <w:rFonts w:ascii="Times New Roman"/>
          <w:b w:val="false"/>
          <w:i w:val="false"/>
          <w:color w:val="000000"/>
          <w:sz w:val="28"/>
        </w:rPr>
        <w:t>
      1. еңбектік мертігудің салдарынан мүгедектік алғанда;
</w:t>
      </w:r>
      <w:r>
        <w:br/>
      </w:r>
      <w:r>
        <w:rPr>
          <w:rFonts w:ascii="Times New Roman"/>
          <w:b w:val="false"/>
          <w:i w:val="false"/>
          <w:color w:val="000000"/>
          <w:sz w:val="28"/>
        </w:rPr>
        <w:t>
      2. протездік-ортопедиялық бұйымдарды пайдаланудың белгіленген мерзімінен бұрын өтініш берілгенде бас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4-кабинет, ардагерлер және мүгедектермен жұмыс жөніндегі бөлім бастығы, телефоны: 21-09-48, электрондық мекен-жайы: deptrud@at.kz.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68а көшесі, 12-кабинетте қабылданады.
</w:t>
      </w:r>
      <w:r>
        <w:br/>
      </w:r>
      <w:r>
        <w:rPr>
          <w:rFonts w:ascii="Times New Roman"/>
          <w:b w:val="false"/>
          <w:i w:val="false"/>
          <w:color w:val="000000"/>
          <w:sz w:val="28"/>
        </w:rPr>
        <w:t>
      Бөлім бастығы, телефоны: 21-09-48, 4-кабинет.
</w:t>
      </w:r>
      <w:r>
        <w:br/>
      </w:r>
      <w:r>
        <w:rPr>
          <w:rFonts w:ascii="Times New Roman"/>
          <w:b w:val="false"/>
          <w:i w:val="false"/>
          <w:color w:val="000000"/>
          <w:sz w:val="28"/>
        </w:rPr>
        <w:t>
      Электрондық мекен-жайы: deptrud@at.kz.
</w:t>
      </w:r>
      <w:r>
        <w:br/>
      </w:r>
      <w:r>
        <w:rPr>
          <w:rFonts w:ascii="Times New Roman"/>
          <w:b w:val="false"/>
          <w:i w:val="false"/>
          <w:color w:val="000000"/>
          <w:sz w:val="28"/>
        </w:rPr>
        <w:t>
      Директордың орынбасары N 23 кабинет, телефон: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 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23 кабинет, телефоны: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бастығы - 4-кабинет, телефоны: 21-09-48.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Бөлімнің жұмыс кестесі: азаматтарды қабылдау күн сайын сағат 9.00-ден 17.00-ге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233-кабинет. Азаматтарды қабылдау кестесі Астана қаласы әкімдігінің жұмыс регламентіне сәйкес. Телефон: 75-21-68.
</w:t>
      </w:r>
      <w:r>
        <w:br/>
      </w:r>
      <w:r>
        <w:rPr>
          <w:rFonts w:ascii="Times New Roman"/>
          <w:b w:val="false"/>
          <w:i w:val="false"/>
          <w:color w:val="000000"/>
          <w:sz w:val="28"/>
        </w:rPr>
        <w:t>
      Астана қаласы әкімінің аппараты, Астана қаласы, Бейбітшілік көшесі, 11, Астана қаласы Әкімінің сайты www. Astana. 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Протездік-ортопедиялық
</w:t>
      </w:r>
      <w:r>
        <w:br/>
      </w:r>
      <w:r>
        <w:rPr>
          <w:rFonts w:ascii="Times New Roman"/>
          <w:b w:val="false"/>
          <w:i w:val="false"/>
          <w:color w:val="000000"/>
          <w:sz w:val="28"/>
        </w:rPr>
        <w:t>
                                              орталығы (зауытының)
</w:t>
      </w:r>
      <w:r>
        <w:br/>
      </w:r>
      <w:r>
        <w:rPr>
          <w:rFonts w:ascii="Times New Roman"/>
          <w:b w:val="false"/>
          <w:i w:val="false"/>
          <w:color w:val="000000"/>
          <w:sz w:val="28"/>
        </w:rPr>
        <w:t>
                                              директорына
</w:t>
      </w:r>
    </w:p>
    <w:p>
      <w:pPr>
        <w:spacing w:after="0"/>
        <w:ind w:left="0"/>
        <w:jc w:val="both"/>
      </w:pPr>
      <w:r>
        <w:rPr>
          <w:rFonts w:ascii="Times New Roman"/>
          <w:b w:val="false"/>
          <w:i w:val="false"/>
          <w:color w:val="000000"/>
          <w:sz w:val="28"/>
        </w:rPr>
        <w:t>
                         N _____ ЖОЛДАМА
</w:t>
      </w:r>
    </w:p>
    <w:p>
      <w:pPr>
        <w:spacing w:after="0"/>
        <w:ind w:left="0"/>
        <w:jc w:val="both"/>
      </w:pPr>
      <w:r>
        <w:rPr>
          <w:rFonts w:ascii="Times New Roman"/>
          <w:b w:val="false"/>
          <w:i w:val="false"/>
          <w:color w:val="000000"/>
          <w:sz w:val="28"/>
        </w:rPr>
        <w:t>
      Қазақстан Республикасы Үкіметінің 2005 жылғы 20 шілдедегі N
</w:t>
      </w:r>
      <w:r>
        <w:br/>
      </w:r>
      <w:r>
        <w:rPr>
          <w:rFonts w:ascii="Times New Roman"/>
          <w:b w:val="false"/>
          <w:i w:val="false"/>
          <w:color w:val="000000"/>
          <w:sz w:val="28"/>
        </w:rPr>
        <w:t>
754 қаулысымен бекітілген "Мүгедектерді протездік-ортопедиялық
</w:t>
      </w:r>
      <w:r>
        <w:br/>
      </w:r>
      <w:r>
        <w:rPr>
          <w:rFonts w:ascii="Times New Roman"/>
          <w:b w:val="false"/>
          <w:i w:val="false"/>
          <w:color w:val="000000"/>
          <w:sz w:val="28"/>
        </w:rPr>
        <w:t>
көмекпен және техникалық көмекші (орнын толтыру) құралдармен
</w:t>
      </w:r>
      <w:r>
        <w:br/>
      </w:r>
      <w:r>
        <w:rPr>
          <w:rFonts w:ascii="Times New Roman"/>
          <w:b w:val="false"/>
          <w:i w:val="false"/>
          <w:color w:val="000000"/>
          <w:sz w:val="28"/>
        </w:rPr>
        <w:t>
қамтамасыз ету" Қағидасына сәйкес _________топ мүгедегі
</w:t>
      </w:r>
      <w:r>
        <w:br/>
      </w:r>
      <w:r>
        <w:rPr>
          <w:rFonts w:ascii="Times New Roman"/>
          <w:b w:val="false"/>
          <w:i w:val="false"/>
          <w:color w:val="000000"/>
          <w:sz w:val="28"/>
        </w:rPr>
        <w:t>
____________________________мемлекеттік тапсырыс қаражаты есебінен
</w:t>
      </w:r>
      <w:r>
        <w:br/>
      </w:r>
      <w:r>
        <w:rPr>
          <w:rFonts w:ascii="Times New Roman"/>
          <w:b w:val="false"/>
          <w:i w:val="false"/>
          <w:color w:val="000000"/>
          <w:sz w:val="28"/>
        </w:rPr>
        <w:t>
протездік-ортопедиялық көмек көрсету үшін жолдаймыз.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Сізге ____________________________ байланысты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протездік-ортопедиялық көмек мен бұйымдарды алуға жолдама беруден
</w:t>
      </w:r>
      <w:r>
        <w:br/>
      </w:r>
      <w:r>
        <w:rPr>
          <w:rFonts w:ascii="Times New Roman"/>
          <w:b w:val="false"/>
          <w:i w:val="false"/>
          <w:color w:val="000000"/>
          <w:sz w:val="28"/>
        </w:rPr>
        <w:t>
бас тартылғанын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Астана қаласының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департаментінің директоры
</w:t>
      </w:r>
      <w:r>
        <w:br/>
      </w:r>
      <w:r>
        <w:rPr>
          <w:rFonts w:ascii="Times New Roman"/>
          <w:b w:val="false"/>
          <w:i w:val="false"/>
          <w:color w:val="000000"/>
          <w:sz w:val="28"/>
        </w:rPr>
        <w:t>
                                     мекен-жайы ____________________
</w:t>
      </w:r>
      <w:r>
        <w:br/>
      </w:r>
      <w:r>
        <w:rPr>
          <w:rFonts w:ascii="Times New Roman"/>
          <w:b w:val="false"/>
          <w:i w:val="false"/>
          <w:color w:val="000000"/>
          <w:sz w:val="28"/>
        </w:rPr>
        <w:t>
                                     телефоны_______________________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Маған______________________________________________________
</w:t>
      </w:r>
      <w:r>
        <w:br/>
      </w:r>
      <w:r>
        <w:rPr>
          <w:rFonts w:ascii="Times New Roman"/>
          <w:b w:val="false"/>
          <w:i w:val="false"/>
          <w:color w:val="000000"/>
          <w:sz w:val="28"/>
        </w:rPr>
        <w:t>
_____________________________________________________________жолдама
</w:t>
      </w:r>
      <w:r>
        <w:br/>
      </w:r>
      <w:r>
        <w:rPr>
          <w:rFonts w:ascii="Times New Roman"/>
          <w:b w:val="false"/>
          <w:i w:val="false"/>
          <w:color w:val="000000"/>
          <w:sz w:val="28"/>
        </w:rPr>
        <w:t>
беруіңізді сұраймын.
</w:t>
      </w:r>
    </w:p>
    <w:p>
      <w:pPr>
        <w:spacing w:after="0"/>
        <w:ind w:left="0"/>
        <w:jc w:val="both"/>
      </w:pPr>
      <w:r>
        <w:rPr>
          <w:rFonts w:ascii="Times New Roman"/>
          <w:b w:val="false"/>
          <w:i w:val="false"/>
          <w:color w:val="000000"/>
          <w:sz w:val="28"/>
        </w:rPr>
        <w:t>
      Қолы ___________________      мерзімі ________________________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(қию сызығы)
</w:t>
      </w:r>
    </w:p>
    <w:p>
      <w:pPr>
        <w:spacing w:after="0"/>
        <w:ind w:left="0"/>
        <w:jc w:val="both"/>
      </w:pPr>
      <w:r>
        <w:rPr>
          <w:rFonts w:ascii="Times New Roman"/>
          <w:b w:val="false"/>
          <w:i w:val="false"/>
          <w:color w:val="000000"/>
          <w:sz w:val="28"/>
        </w:rPr>
        <w:t>
      Өтініш азамат ______________________________қоса берілген
</w:t>
      </w:r>
      <w:r>
        <w:br/>
      </w:r>
      <w:r>
        <w:rPr>
          <w:rFonts w:ascii="Times New Roman"/>
          <w:b w:val="false"/>
          <w:i w:val="false"/>
          <w:color w:val="000000"/>
          <w:sz w:val="28"/>
        </w:rPr>
        <w:t>
_________дана құжаттармен "__" ________200 ___ жылы қабылданды.
</w:t>
      </w:r>
    </w:p>
    <w:p>
      <w:pPr>
        <w:spacing w:after="0"/>
        <w:ind w:left="0"/>
        <w:jc w:val="both"/>
      </w:pPr>
      <w:r>
        <w:rPr>
          <w:rFonts w:ascii="Times New Roman"/>
          <w:b w:val="false"/>
          <w:i w:val="false"/>
          <w:color w:val="000000"/>
          <w:sz w:val="28"/>
        </w:rPr>
        <w:t>
      ______________     ___________________________________________
</w:t>
      </w:r>
      <w:r>
        <w:br/>
      </w:r>
      <w:r>
        <w:rPr>
          <w:rFonts w:ascii="Times New Roman"/>
          <w:b w:val="false"/>
          <w:i w:val="false"/>
          <w:color w:val="000000"/>
          <w:sz w:val="28"/>
        </w:rPr>
        <w:t>
          қолы               құжатты қабылдаған адамның лауазымы,
</w:t>
      </w:r>
      <w:r>
        <w:br/>
      </w:r>
      <w:r>
        <w:rPr>
          <w:rFonts w:ascii="Times New Roman"/>
          <w:b w:val="false"/>
          <w:i w:val="false"/>
          <w:color w:val="000000"/>
          <w:sz w:val="28"/>
        </w:rPr>
        <w:t>
                                   тегі, аты-жөні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2193"/>
        <w:gridCol w:w="2333"/>
        <w:gridCol w:w="2493"/>
      </w:tblGrid>
      <w:tr>
        <w:trPr>
          <w:trHeight w:val="60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норма-
</w:t>
            </w:r>
            <w:r>
              <w:br/>
            </w:r>
            <w:r>
              <w:rPr>
                <w:rFonts w:ascii="Times New Roman"/>
                <w:b w:val="false"/>
                <w:i w:val="false"/>
                <w:color w:val="000000"/>
                <w:sz w:val="20"/>
              </w:rPr>
              <w:t>
тивтік
</w:t>
            </w:r>
            <w:r>
              <w:br/>
            </w:r>
            <w:r>
              <w:rPr>
                <w:rFonts w:ascii="Times New Roman"/>
                <w:b w:val="false"/>
                <w:i w:val="false"/>
                <w:color w:val="000000"/>
                <w:sz w:val="20"/>
              </w:rPr>
              <w:t>
мәні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w:t>
            </w:r>
            <w:r>
              <w:br/>
            </w:r>
            <w:r>
              <w:rPr>
                <w:rFonts w:ascii="Times New Roman"/>
                <w:b w:val="false"/>
                <w:i w:val="false"/>
                <w:color w:val="000000"/>
                <w:sz w:val="20"/>
              </w:rPr>
              <w:t>
нысаналы
</w:t>
            </w:r>
            <w:r>
              <w:br/>
            </w:r>
            <w:r>
              <w:rPr>
                <w:rFonts w:ascii="Times New Roman"/>
                <w:b w:val="false"/>
                <w:i w:val="false"/>
                <w:color w:val="000000"/>
                <w:sz w:val="20"/>
              </w:rPr>
              <w:t>
мәні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21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4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60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оқи-
</w:t>
            </w:r>
            <w:r>
              <w:br/>
            </w:r>
            <w:r>
              <w:rPr>
                <w:rFonts w:ascii="Times New Roman"/>
                <w:b w:val="false"/>
                <w:i w:val="false"/>
                <w:color w:val="000000"/>
                <w:sz w:val="20"/>
              </w:rPr>
              <w:t>
ғаларының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60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60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қанағаттанған
</w:t>
            </w:r>
            <w:r>
              <w:br/>
            </w:r>
            <w:r>
              <w:rPr>
                <w:rFonts w:ascii="Times New Roman"/>
                <w:b w:val="false"/>
                <w:i w:val="false"/>
                <w:color w:val="000000"/>
                <w:sz w:val="20"/>
              </w:rPr>
              <w:t>
тұтынушылардың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60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7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33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
</w:t>
            </w:r>
            <w:r>
              <w:br/>
            </w:r>
            <w:r>
              <w:rPr>
                <w:rFonts w:ascii="Times New Roman"/>
                <w:b w:val="false"/>
                <w:i w:val="false"/>
                <w:color w:val="000000"/>
                <w:sz w:val="20"/>
              </w:rPr>
              <w:t>
қа қанағаттанған тұтынушы-
</w:t>
            </w:r>
            <w:r>
              <w:br/>
            </w:r>
            <w:r>
              <w:rPr>
                <w:rFonts w:ascii="Times New Roman"/>
                <w:b w:val="false"/>
                <w:i w:val="false"/>
                <w:color w:val="000000"/>
                <w:sz w:val="20"/>
              </w:rPr>
              <w:t>
лардың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15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w:t>
            </w:r>
            <w:r>
              <w:br/>
            </w:r>
            <w:r>
              <w:rPr>
                <w:rFonts w:ascii="Times New Roman"/>
                <w:b w:val="false"/>
                <w:i w:val="false"/>
                <w:color w:val="000000"/>
                <w:sz w:val="20"/>
              </w:rPr>
              <w:t>
реттен тапсырған оқиғалардың
</w:t>
            </w:r>
            <w:r>
              <w:br/>
            </w:r>
            <w:r>
              <w:rPr>
                <w:rFonts w:ascii="Times New Roman"/>
                <w:b w:val="false"/>
                <w:i w:val="false"/>
                <w:color w:val="000000"/>
                <w:sz w:val="20"/>
              </w:rPr>
              <w:t>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15"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24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шағым-
</w:t>
            </w:r>
            <w:r>
              <w:br/>
            </w:r>
            <w:r>
              <w:rPr>
                <w:rFonts w:ascii="Times New Roman"/>
                <w:b w:val="false"/>
                <w:i w:val="false"/>
                <w:color w:val="000000"/>
                <w:sz w:val="20"/>
              </w:rPr>
              <w:t>
дардың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24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қанағаттанған
</w:t>
            </w:r>
            <w:r>
              <w:br/>
            </w:r>
            <w:r>
              <w:rPr>
                <w:rFonts w:ascii="Times New Roman"/>
                <w:b w:val="false"/>
                <w:i w:val="false"/>
                <w:color w:val="000000"/>
                <w:sz w:val="20"/>
              </w:rPr>
              <w:t>
тұтынушылардың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4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180" w:hRule="atLeast"/>
        </w:trPr>
        <w:tc>
          <w:tcPr>
            <w:tcW w:w="5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
</w:t>
            </w:r>
            <w:r>
              <w:br/>
            </w:r>
            <w:r>
              <w:rPr>
                <w:rFonts w:ascii="Times New Roman"/>
                <w:b w:val="false"/>
                <w:i w:val="false"/>
                <w:color w:val="000000"/>
                <w:sz w:val="20"/>
              </w:rPr>
              <w:t>
ылығына қанағаттанған тұты-
</w:t>
            </w:r>
            <w:r>
              <w:br/>
            </w:r>
            <w:r>
              <w:rPr>
                <w:rFonts w:ascii="Times New Roman"/>
                <w:b w:val="false"/>
                <w:i w:val="false"/>
                <w:color w:val="000000"/>
                <w:sz w:val="20"/>
              </w:rPr>
              <w:t>
нушылардың % (үлесі)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