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5573" w14:textId="a785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тұрақты пайдалану құқығына актілерді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37-151қ Қаулысы. Астана қаласының Әділет департаментінде 2008 жылғы 3 наурызда нормативтік құқықтық кесімдерді мемлекеттік тіркеудің тізіліміне N 495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Жер қатынастары басқармасы" мемлекеттік мекемесі (бұдан әрі - Басқарма) көрсететін "Жерді тұрақты пайдалану құқығына актілерді ресімдеу"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37-151қ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"Жерді тұрақты пайдалану құқығына актілерді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 учаскесіне жерді тұрақты пайдалану құқығына актілерді ресімдеу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2003 жылғы 20 маусымдағы Қазақстан Республикасы Жер кодексінің 
</w:t>
      </w:r>
      <w:r>
        <w:rPr>
          <w:rFonts w:ascii="Times New Roman"/>
          <w:b w:val="false"/>
          <w:i w:val="false"/>
          <w:color w:val="000000"/>
          <w:sz w:val="28"/>
        </w:rPr>
        <w:t xml:space="preserve"> 14-1 </w:t>
      </w:r>
      <w:r>
        <w:rPr>
          <w:rFonts w:ascii="Times New Roman"/>
          <w:b w:val="false"/>
          <w:i w:val="false"/>
          <w:color w:val="000000"/>
          <w:sz w:val="28"/>
        </w:rPr>
        <w:t>
 және 
</w:t>
      </w:r>
      <w:r>
        <w:rPr>
          <w:rFonts w:ascii="Times New Roman"/>
          <w:b w:val="false"/>
          <w:i w:val="false"/>
          <w:color w:val="000000"/>
          <w:sz w:val="28"/>
        </w:rPr>
        <w:t xml:space="preserve"> 34-баптары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көшесі, 111.
</w:t>
      </w:r>
      <w:r>
        <w:br/>
      </w:r>
      <w:r>
        <w:rPr>
          <w:rFonts w:ascii="Times New Roman"/>
          <w:b w:val="false"/>
          <w:i w:val="false"/>
          <w:color w:val="000000"/>
          <w:sz w:val="28"/>
        </w:rPr>
        <w:t>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Тұрғылықты жері бойынша Халыққа қызмет көрсету орталықтары (бұдан әрі - ХҚО) арқылы.
</w:t>
      </w:r>
      <w:r>
        <w:br/>
      </w:r>
      <w:r>
        <w:rPr>
          <w:rFonts w:ascii="Times New Roman"/>
          <w:b w:val="false"/>
          <w:i w:val="false"/>
          <w:color w:val="000000"/>
          <w:sz w:val="28"/>
        </w:rPr>
        <w:t>
      5. Жер учаскесіне жерді тұрақты пайдалану құқығына актілер ресімделеді немесе уәжделген бас тарту туралы мәлімет беріледі.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Мемлекеттік қызметті көрсету мерзімі он жұмыс күні ішінде:
</w:t>
      </w:r>
      <w:r>
        <w:br/>
      </w:r>
      <w:r>
        <w:rPr>
          <w:rFonts w:ascii="Times New Roman"/>
          <w:b w:val="false"/>
          <w:i w:val="false"/>
          <w:color w:val="000000"/>
          <w:sz w:val="28"/>
        </w:rPr>
        <w:t>
      1) ұсынылған құжаттарды тексеру және оларды мамандандырылған Астана қаласы бойынша жер ресурстары және жерге орналастыру жөніндегі еншілес мемлекеттік кәсіпорынға (бұдан әрі - ЕМК) жіберу өтініштерді тіркеген күннен бастап бес жұмыс күні ішінде жүзеге асырылады;
</w:t>
      </w:r>
      <w:r>
        <w:br/>
      </w:r>
      <w:r>
        <w:rPr>
          <w:rFonts w:ascii="Times New Roman"/>
          <w:b w:val="false"/>
          <w:i w:val="false"/>
          <w:color w:val="000000"/>
          <w:sz w:val="28"/>
        </w:rPr>
        <w:t>
      кәсіпорын актіні үш жұмыс күні ішінде әзірлейді;
</w:t>
      </w:r>
      <w:r>
        <w:br/>
      </w:r>
      <w:r>
        <w:rPr>
          <w:rFonts w:ascii="Times New Roman"/>
          <w:b w:val="false"/>
          <w:i w:val="false"/>
          <w:color w:val="000000"/>
          <w:sz w:val="28"/>
        </w:rPr>
        <w:t>
      сараптама жүргізу және өтініш берушіге акті беру өтініш түскен күннен бастап екі жұмыс күні ішінде жүргізіледі.
</w:t>
      </w:r>
      <w:r>
        <w:br/>
      </w:r>
      <w:r>
        <w:rPr>
          <w:rFonts w:ascii="Times New Roman"/>
          <w:b w:val="false"/>
          <w:i w:val="false"/>
          <w:color w:val="000000"/>
          <w:sz w:val="28"/>
        </w:rPr>
        <w:t>
      2) қажетті құжаттарды тапсырған кезде (тіркеу, талон алу кезде) кезек күтуге рұқсат берілген ең ұзақ уақыт: 40 минутке дейін;
</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ХҚО-ның және ЕМК-ның фойелерінде орналастырылған.
</w:t>
      </w:r>
      <w:r>
        <w:br/>
      </w:r>
      <w:r>
        <w:rPr>
          <w:rFonts w:ascii="Times New Roman"/>
          <w:b w:val="false"/>
          <w:i w:val="false"/>
          <w:color w:val="000000"/>
          <w:sz w:val="28"/>
        </w:rPr>
        <w:t>
      ХҚО:
</w:t>
      </w:r>
      <w:r>
        <w:br/>
      </w:r>
      <w:r>
        <w:rPr>
          <w:rFonts w:ascii="Times New Roman"/>
          <w:b w:val="false"/>
          <w:i w:val="false"/>
          <w:color w:val="000000"/>
          <w:sz w:val="28"/>
        </w:rPr>
        <w:t>
      Алматы ауданының N 1 ХҚО, Жұбанов көшесі, 2-үй;
</w:t>
      </w:r>
      <w:r>
        <w:br/>
      </w:r>
      <w:r>
        <w:rPr>
          <w:rFonts w:ascii="Times New Roman"/>
          <w:b w:val="false"/>
          <w:i w:val="false"/>
          <w:color w:val="000000"/>
          <w:sz w:val="28"/>
        </w:rPr>
        <w:t>
      Алматы ауданының N 2 ХҚО, 70-көше, 31-үй;
</w:t>
      </w:r>
      <w:r>
        <w:br/>
      </w:r>
      <w:r>
        <w:rPr>
          <w:rFonts w:ascii="Times New Roman"/>
          <w:b w:val="false"/>
          <w:i w:val="false"/>
          <w:color w:val="000000"/>
          <w:sz w:val="28"/>
        </w:rPr>
        <w:t>
      Сарыарқа ауданының N 1 ХҚО, Республика даңғылы, 97-үй;
</w:t>
      </w:r>
      <w:r>
        <w:br/>
      </w:r>
      <w:r>
        <w:rPr>
          <w:rFonts w:ascii="Times New Roman"/>
          <w:b w:val="false"/>
          <w:i w:val="false"/>
          <w:color w:val="000000"/>
          <w:sz w:val="28"/>
        </w:rPr>
        <w:t>
      Сарыарқа ауданының N 2 ХҚО, 81-көше, 85-үй.
</w:t>
      </w:r>
      <w:r>
        <w:br/>
      </w:r>
      <w:r>
        <w:rPr>
          <w:rFonts w:ascii="Times New Roman"/>
          <w:b w:val="false"/>
          <w:i w:val="false"/>
          <w:color w:val="000000"/>
          <w:sz w:val="28"/>
        </w:rPr>
        <w:t>
      ЕМК, Желтоқсан көшесі, 25.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ХҚО - мерекелік күндерден басқа, күн сайын 9:00-ден 19:00-ге дейін, үзіліссіз, сенбі күні - 9:00-ден 12:00-ге дейін.
</w:t>
      </w:r>
      <w:r>
        <w:br/>
      </w:r>
      <w:r>
        <w:rPr>
          <w:rFonts w:ascii="Times New Roman"/>
          <w:b w:val="false"/>
          <w:i w:val="false"/>
          <w:color w:val="000000"/>
          <w:sz w:val="28"/>
        </w:rPr>
        <w:t>
      ЕМК - мерекелік күндерден басқа, дүйсенбіден бейсенбіге дейін сағат 09.00-ден 18.00-ге дейін, үзіліс сағат 13.00-ден 14.00-ке дейін, сенбі сағат 09.00-ден 13.00-ге дейін, жұма күні - қабылдамайтын күн.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ХҚО, ЕМК ғимараттарында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жер учаскесіне жерді тұрақты пайдалану құқығына актілерді ресімдеу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жер учаскесіне жерді тұрақты пайдалану құқығын беру туралы қаулыдан үзінді немесе жер учаскесіне сәйкестендіру құжатын әзірлеуге тапсырыс бланкісі (жұмыстың жерге орналастыру түрлерін орындауға лицензиясы бар мекеменің бәсекелестік ортасында әзірленеді),
</w:t>
      </w:r>
      <w:r>
        <w:br/>
      </w:r>
      <w:r>
        <w:rPr>
          <w:rFonts w:ascii="Times New Roman"/>
          <w:b w:val="false"/>
          <w:i w:val="false"/>
          <w:color w:val="000000"/>
          <w:sz w:val="28"/>
        </w:rPr>
        <w:t>
      жеке тұлға үшін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Құжаттардың көшірмелері салыстыру үшін түпнұсқалармен бірге беріледі.
</w:t>
      </w:r>
      <w:r>
        <w:br/>
      </w:r>
      <w:r>
        <w:rPr>
          <w:rFonts w:ascii="Times New Roman"/>
          <w:b w:val="false"/>
          <w:i w:val="false"/>
          <w:color w:val="000000"/>
          <w:sz w:val="28"/>
        </w:rPr>
        <w:t>
      Заңды тұлғаның өтінішіне бірінші басшы немесе оның орнын басатын тұлға қол қояды.
</w:t>
      </w:r>
      <w:r>
        <w:br/>
      </w:r>
      <w:r>
        <w:rPr>
          <w:rFonts w:ascii="Times New Roman"/>
          <w:b w:val="false"/>
          <w:i w:val="false"/>
          <w:color w:val="000000"/>
          <w:sz w:val="28"/>
        </w:rPr>
        <w:t>
      13. Өтініштер бланкісін Басқармадан, ЕМК және ХҚО-дан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ХҚО-да немесе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ХҚО-ға немесе ЕМК-ге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мен ХҚО-лардың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немесе ХҚО басшысына.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немесе ХҚО директорына.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немесе ХҚО-ға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көшесі 111, қабылдау бөлмесі - 309 кабинетте, не болмаса кеңседен алуыңызға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 мен ХҚО-лардың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көшесі 111, 309-кабинет, телефон: 8 (717-2) 34-26-99.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көшесі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3) ХҚО директорлары олардың белгіленген жұмыс кестелеріне сәйкес.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w:t>
      </w:r>
      <w:r>
        <w:br/>
      </w:r>
      <w:r>
        <w:rPr>
          <w:rFonts w:ascii="Times New Roman"/>
          <w:b w:val="false"/>
          <w:i w:val="false"/>
          <w:color w:val="000000"/>
          <w:sz w:val="28"/>
        </w:rPr>
        <w:t>
      Прошу Вас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3-қосымша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
</w:t>
      </w:r>
      <w:r>
        <w:br/>
      </w:r>
      <w:r>
        <w:rPr>
          <w:rFonts w:ascii="Times New Roman"/>
          <w:b w:val="false"/>
          <w:i w:val="false"/>
          <w:color w:val="000000"/>
          <w:sz w:val="28"/>
        </w:rPr>
        <w:t>
                                             (тұратын мекен-жайы)
</w:t>
      </w:r>
    </w:p>
    <w:p>
      <w:pPr>
        <w:spacing w:after="0"/>
        <w:ind w:left="0"/>
        <w:jc w:val="both"/>
      </w:pPr>
      <w:r>
        <w:rPr>
          <w:rFonts w:ascii="Times New Roman"/>
          <w:b w:val="false"/>
          <w:i w:val="false"/>
          <w:color w:val="000000"/>
          <w:sz w:val="28"/>
        </w:rPr>
        <w:t>
      Астана қаласының Жер қатынастары басқармасы, Сіздің 
</w:t>
      </w:r>
      <w:r>
        <w:br/>
      </w:r>
      <w:r>
        <w:rPr>
          <w:rFonts w:ascii="Times New Roman"/>
          <w:b w:val="false"/>
          <w:i w:val="false"/>
          <w:color w:val="000000"/>
          <w:sz w:val="28"/>
        </w:rPr>
        <w:t>
____________________ өтінішіңізді қарап, төмендегіні хабарлайды.
</w:t>
      </w:r>
      <w:r>
        <w:br/>
      </w:r>
      <w:r>
        <w:rPr>
          <w:rFonts w:ascii="Times New Roman"/>
          <w:b w:val="false"/>
          <w:i w:val="false"/>
          <w:color w:val="000000"/>
          <w:sz w:val="28"/>
        </w:rPr>
        <w:t>
      _______________________________________________ байланысты,
</w:t>
      </w:r>
      <w:r>
        <w:br/>
      </w:r>
      <w:r>
        <w:rPr>
          <w:rFonts w:ascii="Times New Roman"/>
          <w:b w:val="false"/>
          <w:i w:val="false"/>
          <w:color w:val="000000"/>
          <w:sz w:val="28"/>
        </w:rPr>
        <w:t>
______________________________________ актісін беру мүмкін емес.
</w:t>
      </w:r>
      <w:r>
        <w:br/>
      </w:r>
      <w:r>
        <w:rPr>
          <w:rFonts w:ascii="Times New Roman"/>
          <w:b w:val="false"/>
          <w:i w:val="false"/>
          <w:color w:val="000000"/>
          <w:sz w:val="28"/>
        </w:rPr>
        <w:t>
      Осы мәселені шешу үшін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жүгінуді ұсынамыз.
</w:t>
      </w:r>
    </w:p>
    <w:p>
      <w:pPr>
        <w:spacing w:after="0"/>
        <w:ind w:left="0"/>
        <w:jc w:val="both"/>
      </w:pPr>
      <w:r>
        <w:rPr>
          <w:rFonts w:ascii="Times New Roman"/>
          <w:b w:val="false"/>
          <w:i w:val="false"/>
          <w:color w:val="000000"/>
          <w:sz w:val="28"/>
        </w:rPr>
        <w:t>
      Бастық                              ______________
</w:t>
      </w:r>
    </w:p>
    <w:p>
      <w:pPr>
        <w:spacing w:after="0"/>
        <w:ind w:left="0"/>
        <w:jc w:val="both"/>
      </w:pPr>
      <w:r>
        <w:rPr>
          <w:rFonts w:ascii="Times New Roman"/>
          <w:b w:val="false"/>
          <w:i w:val="false"/>
          <w:color w:val="000000"/>
          <w:sz w:val="28"/>
        </w:rPr>
        <w:t>
      Орынд.___________
</w:t>
      </w:r>
      <w:r>
        <w:br/>
      </w:r>
      <w:r>
        <w:rPr>
          <w:rFonts w:ascii="Times New Roman"/>
          <w:b w:val="false"/>
          <w:i w:val="false"/>
          <w:color w:val="000000"/>
          <w:sz w:val="28"/>
        </w:rPr>
        <w:t>
      Тел._____________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